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pBdr>
          <w:bottom w:val="single" w:color="auto" w:sz="6" w:space="0"/>
        </w:pBdr>
        <w:tabs>
          <w:tab w:val="center" w:pos="4706"/>
          <w:tab w:val="right" w:pos="8224"/>
          <w:tab w:val="clear" w:pos="4153"/>
          <w:tab w:val="clear" w:pos="8306"/>
        </w:tabs>
        <w:ind w:right="-281" w:rightChars="-134"/>
        <w:jc w:val="left"/>
        <w:rPr>
          <w:rFonts w:hint="eastAsia" w:ascii="Batang" w:hAnsi="Batang" w:cs="Arial"/>
          <w:color w:val="1F497D"/>
          <w:szCs w:val="21"/>
        </w:rPr>
      </w:pPr>
      <w:r>
        <w:rPr>
          <w:rFonts w:hint="eastAsia" w:ascii="Batang" w:hAnsi="Batang" w:cs="Arial"/>
          <w:color w:val="1F497D"/>
          <w:szCs w:val="21"/>
        </w:rPr>
        <w:t xml:space="preserve">厦门海润集装箱码头有限公司                                           </w:t>
      </w:r>
      <w:r>
        <w:rPr>
          <w:rFonts w:hint="eastAsia"/>
        </w:rPr>
        <w:t>《港口设施保安符合证书》核验</w:t>
      </w:r>
    </w:p>
    <w:p>
      <w:pPr>
        <w:ind w:firstLine="2402" w:firstLineChars="997"/>
        <w:rPr>
          <w:rFonts w:hint="eastAsia"/>
          <w:b/>
          <w:sz w:val="24"/>
        </w:rPr>
      </w:pPr>
    </w:p>
    <w:p>
      <w:pPr>
        <w:ind w:firstLine="3605" w:firstLineChars="1197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评审总结</w:t>
      </w:r>
    </w:p>
    <w:p>
      <w:pPr>
        <w:ind w:firstLine="2102" w:firstLineChars="997"/>
        <w:rPr>
          <w:rFonts w:hint="eastAsia"/>
          <w:b/>
        </w:rPr>
      </w:pPr>
    </w:p>
    <w:tbl>
      <w:tblPr>
        <w:tblStyle w:val="1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4130"/>
        <w:gridCol w:w="1647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训练时间</w:t>
            </w:r>
          </w:p>
        </w:tc>
        <w:tc>
          <w:tcPr>
            <w:tcW w:w="4130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月28日9：30—10：20</w:t>
            </w: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组织协调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保安主管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训练方式</w:t>
            </w:r>
          </w:p>
        </w:tc>
        <w:tc>
          <w:tcPr>
            <w:tcW w:w="41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现场检验</w:t>
            </w: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训练地点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海润码头S7场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训练目的</w:t>
            </w:r>
          </w:p>
        </w:tc>
        <w:tc>
          <w:tcPr>
            <w:tcW w:w="79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1、提高应对《公司突发危险货物事故应急处置预案》的处置能力；2、现场保护和组织人员疏散；3、检验保安主管的组织指挥、报告程序、相关岗位部门配合协调及迅速处置能力。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7940" w:type="dxa"/>
            <w:gridSpan w:val="3"/>
            <w:vAlign w:val="center"/>
          </w:tcPr>
          <w:p>
            <w:pPr>
              <w:spacing w:line="360" w:lineRule="auto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1、现场封闭警戒和人员疏散；2、应急处置并报告相关部门；3、封闭部分闸口；4、善后清理。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参训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940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公司保安领导小组、安环部、操作部、工程部、综合部、海沧保安公司。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0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练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7940" w:type="dxa"/>
            <w:gridSpan w:val="3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训练的目的是提高应对《公司突发危险货物事故应急处置预案》的处置能力，检验预案的合理性，检验保安主管的组织指挥、报告程序，相关人员的执行能力和迅速有效组织人员疏散撤离、现场警戒保护以及善后处理。通过不断完善和修订保安计划，增强可操作性，为保障公司港口设施安全稳定打下良好基础。</w:t>
            </w:r>
            <w:r>
              <w:rPr>
                <w:rFonts w:hint="eastAsia"/>
                <w:sz w:val="24"/>
              </w:rPr>
              <w:t>通过训练，提高了保安主管的指挥协调能力，各部门进一步明确和熟悉预案处置程序。本次训练各相关部门间的配合协调默契，反应迅速，动作到位。训练过程程序清晰，指挥得当，通讯畅通，情景逼真，贴近实际，节奏紧凑，配合默契，参训人员按步骤推演，</w:t>
            </w:r>
            <w:r>
              <w:rPr>
                <w:rFonts w:hint="eastAsia" w:ascii="宋体" w:hAnsi="宋体"/>
                <w:sz w:val="24"/>
              </w:rPr>
              <w:t>保安领导小组</w:t>
            </w:r>
            <w:r>
              <w:rPr>
                <w:rFonts w:hint="eastAsia"/>
                <w:sz w:val="24"/>
              </w:rPr>
              <w:t>在应急指挥中心通过CCTV监控视频指挥、协调训练全过程。本次训练效果良好，达到了预期的目的。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存在的不足：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报告环节需进一步加强，各应急小组未及时向指挥部反馈现场情况，导致决策不及时，影响应急处置效率。</w:t>
            </w: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134" w:right="1474" w:bottom="1134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D8"/>
    <w:rsid w:val="000020EB"/>
    <w:rsid w:val="00004511"/>
    <w:rsid w:val="00006DC5"/>
    <w:rsid w:val="000130CA"/>
    <w:rsid w:val="00042443"/>
    <w:rsid w:val="000B6BA4"/>
    <w:rsid w:val="000C0DF1"/>
    <w:rsid w:val="000D65B1"/>
    <w:rsid w:val="00104C3E"/>
    <w:rsid w:val="0011300A"/>
    <w:rsid w:val="00153D63"/>
    <w:rsid w:val="0015713F"/>
    <w:rsid w:val="001638D5"/>
    <w:rsid w:val="001A12BD"/>
    <w:rsid w:val="001A1766"/>
    <w:rsid w:val="001C74BB"/>
    <w:rsid w:val="001D699F"/>
    <w:rsid w:val="001E63F6"/>
    <w:rsid w:val="00217A9E"/>
    <w:rsid w:val="002329AB"/>
    <w:rsid w:val="002B44D5"/>
    <w:rsid w:val="002D28DE"/>
    <w:rsid w:val="002D40DA"/>
    <w:rsid w:val="002F4E9F"/>
    <w:rsid w:val="00315FFF"/>
    <w:rsid w:val="003232F0"/>
    <w:rsid w:val="003351D5"/>
    <w:rsid w:val="00343708"/>
    <w:rsid w:val="00352772"/>
    <w:rsid w:val="003A4B08"/>
    <w:rsid w:val="003C0A9D"/>
    <w:rsid w:val="003E02AB"/>
    <w:rsid w:val="0041612A"/>
    <w:rsid w:val="004264B6"/>
    <w:rsid w:val="00435F26"/>
    <w:rsid w:val="004D4B1A"/>
    <w:rsid w:val="004F5AD9"/>
    <w:rsid w:val="00501D1E"/>
    <w:rsid w:val="00534F7A"/>
    <w:rsid w:val="005837ED"/>
    <w:rsid w:val="005D00D0"/>
    <w:rsid w:val="006060B1"/>
    <w:rsid w:val="00607B93"/>
    <w:rsid w:val="0064017D"/>
    <w:rsid w:val="00650645"/>
    <w:rsid w:val="006A16A8"/>
    <w:rsid w:val="00727BEC"/>
    <w:rsid w:val="00740358"/>
    <w:rsid w:val="00772821"/>
    <w:rsid w:val="008156A8"/>
    <w:rsid w:val="00824D06"/>
    <w:rsid w:val="0083628A"/>
    <w:rsid w:val="008772C6"/>
    <w:rsid w:val="008C1B2C"/>
    <w:rsid w:val="009155D8"/>
    <w:rsid w:val="00937ACE"/>
    <w:rsid w:val="00945CFC"/>
    <w:rsid w:val="009C0C99"/>
    <w:rsid w:val="009D10F6"/>
    <w:rsid w:val="00A409DF"/>
    <w:rsid w:val="00A51DBB"/>
    <w:rsid w:val="00A61AC9"/>
    <w:rsid w:val="00AB0263"/>
    <w:rsid w:val="00B40193"/>
    <w:rsid w:val="00B80BD1"/>
    <w:rsid w:val="00B935C7"/>
    <w:rsid w:val="00BA2475"/>
    <w:rsid w:val="00BB06CD"/>
    <w:rsid w:val="00BF2CB1"/>
    <w:rsid w:val="00C31A1D"/>
    <w:rsid w:val="00C354A2"/>
    <w:rsid w:val="00CA3AB0"/>
    <w:rsid w:val="00CC495C"/>
    <w:rsid w:val="00D05D45"/>
    <w:rsid w:val="00D10170"/>
    <w:rsid w:val="00D254BC"/>
    <w:rsid w:val="00D33CE0"/>
    <w:rsid w:val="00D45979"/>
    <w:rsid w:val="00D543FE"/>
    <w:rsid w:val="00D67B48"/>
    <w:rsid w:val="00DF7A45"/>
    <w:rsid w:val="00E02CE6"/>
    <w:rsid w:val="00E03EB2"/>
    <w:rsid w:val="00E109E3"/>
    <w:rsid w:val="00E40899"/>
    <w:rsid w:val="00E55E76"/>
    <w:rsid w:val="00EA36AD"/>
    <w:rsid w:val="00EA7D12"/>
    <w:rsid w:val="00EE3019"/>
    <w:rsid w:val="00F31D25"/>
    <w:rsid w:val="00F46391"/>
    <w:rsid w:val="00F742AB"/>
    <w:rsid w:val="00FA311E"/>
    <w:rsid w:val="00FF6506"/>
    <w:rsid w:val="2A8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84"/>
    </w:rPr>
  </w:style>
  <w:style w:type="paragraph" w:styleId="3">
    <w:name w:val="heading 2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1"/>
    </w:pPr>
    <w:rPr>
      <w:rFonts w:ascii="华文行楷" w:hAnsi="宋体" w:eastAsia="华文行楷"/>
      <w:b/>
      <w:bCs/>
      <w:color w:val="000000"/>
      <w:sz w:val="84"/>
      <w:szCs w:val="36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center"/>
    </w:pPr>
    <w:rPr>
      <w:rFonts w:eastAsia="隶书"/>
      <w:b/>
      <w:bCs/>
      <w:color w:val="0000FF"/>
      <w:sz w:val="72"/>
      <w:lang w:val="zh-CN"/>
    </w:rPr>
  </w:style>
  <w:style w:type="paragraph" w:styleId="5">
    <w:name w:val="Body Text Indent"/>
    <w:basedOn w:val="1"/>
    <w:uiPriority w:val="0"/>
    <w:pPr>
      <w:ind w:left="598" w:leftChars="285"/>
    </w:pPr>
    <w:rPr>
      <w:sz w:val="28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黑体" w:eastAsia="黑体"/>
      <w:color w:val="FF0000"/>
      <w:sz w:val="72"/>
    </w:rPr>
  </w:style>
  <w:style w:type="paragraph" w:styleId="7">
    <w:name w:val="Body Text Indent 2"/>
    <w:basedOn w:val="1"/>
    <w:uiPriority w:val="0"/>
    <w:pPr>
      <w:spacing w:line="480" w:lineRule="auto"/>
      <w:ind w:firstLine="560" w:firstLineChars="200"/>
    </w:pPr>
    <w:rPr>
      <w:sz w:val="28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ind w:firstLine="240" w:firstLineChars="100"/>
      <w:jc w:val="center"/>
    </w:pPr>
    <w:rPr>
      <w:sz w:val="24"/>
    </w:rPr>
  </w:style>
  <w:style w:type="paragraph" w:styleId="12">
    <w:name w:val="Body Text 2"/>
    <w:basedOn w:val="1"/>
    <w:qFormat/>
    <w:uiPriority w:val="0"/>
    <w:pPr>
      <w:spacing w:line="300" w:lineRule="auto"/>
      <w:jc w:val="center"/>
    </w:pPr>
    <w:rPr>
      <w:sz w:val="24"/>
    </w:rPr>
  </w:style>
  <w:style w:type="character" w:customStyle="1" w:styleId="15">
    <w:name w:val="页脚 Char"/>
    <w:basedOn w:val="14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xhct</Company>
  <Pages>1</Pages>
  <Words>103</Words>
  <Characters>592</Characters>
  <Lines>4</Lines>
  <Paragraphs>1</Paragraphs>
  <TotalTime>1</TotalTime>
  <ScaleCrop>false</ScaleCrop>
  <LinksUpToDate>false</LinksUpToDate>
  <CharactersWithSpaces>694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2019-04-05T08:45:00Z</dcterms:created>
  <dc:creator>xhct</dc:creator>
  <cp:lastModifiedBy>吴少熹</cp:lastModifiedBy>
  <cp:lastPrinted>2016-10-20T02:09:00Z</cp:lastPrinted>
  <dcterms:modified xsi:type="dcterms:W3CDTF">2022-10-06T03:01:02Z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