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BD" w:rsidRDefault="005B0EBD" w:rsidP="00C1004D">
      <w:pPr>
        <w:snapToGrid w:val="0"/>
        <w:spacing w:line="312" w:lineRule="auto"/>
        <w:jc w:val="center"/>
        <w:rPr>
          <w:rFonts w:ascii="楷体" w:eastAsia="楷体" w:hAnsi="楷体"/>
          <w:b/>
          <w:sz w:val="24"/>
          <w:szCs w:val="24"/>
          <w:u w:val="single"/>
        </w:rPr>
      </w:pPr>
      <w:r w:rsidRPr="007F54C2">
        <w:rPr>
          <w:rFonts w:ascii="楷体" w:eastAsia="楷体" w:hAnsi="楷体" w:hint="eastAsia"/>
          <w:b/>
          <w:sz w:val="24"/>
          <w:szCs w:val="24"/>
          <w:u w:val="single"/>
        </w:rPr>
        <w:t>厦门集装箱码头集团有限公司</w:t>
      </w:r>
      <w:r w:rsidR="00A2162E" w:rsidRPr="005F718C">
        <w:rPr>
          <w:rFonts w:ascii="楷体" w:eastAsia="楷体" w:hAnsi="楷体" w:hint="eastAsia"/>
          <w:b/>
          <w:sz w:val="24"/>
          <w:szCs w:val="24"/>
          <w:u w:val="single"/>
        </w:rPr>
        <w:t>海天分公司</w:t>
      </w:r>
    </w:p>
    <w:p w:rsidR="005F65DE" w:rsidRDefault="00C30B93">
      <w:pPr>
        <w:snapToGrid w:val="0"/>
        <w:spacing w:line="312" w:lineRule="auto"/>
        <w:ind w:firstLineChars="345" w:firstLine="1247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集装箱拖车、驾驶</w:t>
      </w:r>
      <w:r w:rsidRPr="00BD5A20">
        <w:rPr>
          <w:rFonts w:ascii="黑体" w:eastAsia="黑体" w:hAnsi="宋体" w:hint="eastAsia"/>
          <w:b/>
          <w:sz w:val="36"/>
          <w:szCs w:val="36"/>
        </w:rPr>
        <w:t>员</w:t>
      </w:r>
      <w:r>
        <w:rPr>
          <w:rFonts w:ascii="黑体" w:eastAsia="黑体" w:hAnsi="宋体" w:hint="eastAsia"/>
          <w:b/>
          <w:sz w:val="36"/>
          <w:szCs w:val="36"/>
        </w:rPr>
        <w:t>进港</w:t>
      </w:r>
      <w:r w:rsidR="00CC28C4">
        <w:rPr>
          <w:rFonts w:ascii="黑体" w:eastAsia="黑体" w:hAnsi="宋体" w:hint="eastAsia"/>
          <w:b/>
          <w:sz w:val="36"/>
          <w:szCs w:val="36"/>
        </w:rPr>
        <w:t>作业</w:t>
      </w:r>
      <w:r w:rsidRPr="00BD5A20">
        <w:rPr>
          <w:rFonts w:ascii="黑体" w:eastAsia="黑体" w:hAnsi="宋体" w:hint="eastAsia"/>
          <w:b/>
          <w:sz w:val="36"/>
          <w:szCs w:val="36"/>
        </w:rPr>
        <w:t>管理办法</w:t>
      </w:r>
    </w:p>
    <w:p w:rsidR="00C30B93" w:rsidRPr="00BD5A20" w:rsidRDefault="0009157B" w:rsidP="0009157B">
      <w:pPr>
        <w:snapToGrid w:val="0"/>
        <w:spacing w:line="312" w:lineRule="auto"/>
        <w:ind w:firstLineChars="245" w:firstLine="885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 xml:space="preserve">              </w:t>
      </w:r>
      <w:r w:rsidR="00C30B93">
        <w:rPr>
          <w:rFonts w:ascii="黑体" w:eastAsia="黑体" w:hAnsi="宋体" w:hint="eastAsia"/>
          <w:b/>
          <w:sz w:val="36"/>
          <w:szCs w:val="36"/>
        </w:rPr>
        <w:t>（试行）</w:t>
      </w:r>
    </w:p>
    <w:p w:rsidR="00C30B93" w:rsidRPr="00C1004D" w:rsidRDefault="00C30B93" w:rsidP="0009157B">
      <w:pPr>
        <w:widowControl/>
        <w:snapToGrid w:val="0"/>
        <w:spacing w:line="360" w:lineRule="auto"/>
        <w:rPr>
          <w:rFonts w:hAnsi="宋体"/>
          <w:sz w:val="24"/>
          <w:szCs w:val="24"/>
        </w:rPr>
      </w:pPr>
    </w:p>
    <w:p w:rsidR="00C30B93" w:rsidRPr="0015417D" w:rsidRDefault="00C1004D" w:rsidP="0009157B">
      <w:pPr>
        <w:widowControl/>
        <w:snapToGrid w:val="0"/>
        <w:spacing w:line="360" w:lineRule="auto"/>
        <w:ind w:firstLineChars="196" w:firstLine="472"/>
        <w:rPr>
          <w:rFonts w:ascii="黑体" w:eastAsia="黑体" w:hAnsi="宋体" w:cs="Arial"/>
          <w:b/>
          <w:bCs/>
          <w:sz w:val="24"/>
          <w:szCs w:val="24"/>
        </w:rPr>
      </w:pPr>
      <w:r w:rsidRPr="0015417D">
        <w:rPr>
          <w:rFonts w:ascii="黑体" w:eastAsia="黑体" w:hAnsi="宋体" w:hint="eastAsia"/>
          <w:b/>
          <w:sz w:val="24"/>
          <w:szCs w:val="24"/>
        </w:rPr>
        <w:t>1</w:t>
      </w:r>
      <w:r w:rsidR="002B58E3">
        <w:rPr>
          <w:rFonts w:ascii="黑体" w:eastAsia="黑体" w:hAnsi="宋体" w:hint="eastAsia"/>
          <w:b/>
          <w:sz w:val="24"/>
          <w:szCs w:val="24"/>
        </w:rPr>
        <w:t>.</w:t>
      </w:r>
      <w:r w:rsidRPr="0015417D">
        <w:rPr>
          <w:rFonts w:ascii="黑体" w:eastAsia="黑体" w:hAnsi="宋体" w:hint="eastAsia"/>
          <w:b/>
          <w:sz w:val="24"/>
          <w:szCs w:val="24"/>
        </w:rPr>
        <w:t xml:space="preserve"> </w:t>
      </w:r>
      <w:r w:rsidR="00C30B93" w:rsidRPr="0015417D">
        <w:rPr>
          <w:rFonts w:ascii="黑体" w:eastAsia="黑体" w:hAnsi="宋体" w:hint="eastAsia"/>
          <w:b/>
          <w:sz w:val="24"/>
          <w:szCs w:val="24"/>
        </w:rPr>
        <w:t>总则</w:t>
      </w:r>
    </w:p>
    <w:p w:rsidR="00C30B93" w:rsidRPr="00C1004D" w:rsidRDefault="00827F1D" w:rsidP="0009157B">
      <w:pPr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1.1 </w:t>
      </w:r>
      <w:r w:rsidR="00C30B93" w:rsidRPr="00C1004D">
        <w:rPr>
          <w:rFonts w:hAnsi="宋体" w:hint="eastAsia"/>
          <w:sz w:val="24"/>
          <w:szCs w:val="24"/>
        </w:rPr>
        <w:t>为进一步加强集装箱拖车和驾驶员</w:t>
      </w:r>
      <w:r>
        <w:rPr>
          <w:rFonts w:hAnsi="宋体" w:hint="eastAsia"/>
          <w:sz w:val="24"/>
          <w:szCs w:val="24"/>
        </w:rPr>
        <w:t>进港作业</w:t>
      </w:r>
      <w:r w:rsidR="00C30B93" w:rsidRPr="00C1004D">
        <w:rPr>
          <w:rFonts w:hAnsi="宋体" w:hint="eastAsia"/>
          <w:sz w:val="24"/>
          <w:szCs w:val="24"/>
        </w:rPr>
        <w:t>管理，维护</w:t>
      </w:r>
      <w:r w:rsidR="0072306C">
        <w:rPr>
          <w:rFonts w:hAnsi="宋体" w:hint="eastAsia"/>
          <w:sz w:val="24"/>
          <w:szCs w:val="24"/>
        </w:rPr>
        <w:t>厦门集装箱码头集团有限公司海天分公司（以下简称“公司”</w:t>
      </w:r>
      <w:r w:rsidR="0072306C">
        <w:rPr>
          <w:rFonts w:hAnsi="宋体"/>
          <w:sz w:val="24"/>
          <w:szCs w:val="24"/>
        </w:rPr>
        <w:t>）</w:t>
      </w:r>
      <w:r w:rsidR="00C30B93" w:rsidRPr="00C1004D">
        <w:rPr>
          <w:rFonts w:hAnsi="宋体" w:hint="eastAsia"/>
          <w:sz w:val="24"/>
          <w:szCs w:val="24"/>
        </w:rPr>
        <w:t>港口安全生产秩序</w:t>
      </w:r>
      <w:r w:rsidR="00175562">
        <w:rPr>
          <w:rFonts w:hAnsi="宋体" w:hint="eastAsia"/>
          <w:sz w:val="24"/>
          <w:szCs w:val="24"/>
        </w:rPr>
        <w:t>,</w:t>
      </w:r>
      <w:r w:rsidR="00C30B93" w:rsidRPr="00C1004D">
        <w:rPr>
          <w:rFonts w:hAnsi="宋体" w:hint="eastAsia"/>
          <w:sz w:val="24"/>
          <w:szCs w:val="24"/>
        </w:rPr>
        <w:t>保证港区内生产、作业人员的人身安全和码头设备设施、客户财产的安全，促进港口生产发展，</w:t>
      </w:r>
      <w:r w:rsidRPr="00C1004D">
        <w:rPr>
          <w:rFonts w:hAnsi="宋体" w:hint="eastAsia"/>
          <w:sz w:val="24"/>
          <w:szCs w:val="24"/>
        </w:rPr>
        <w:t>根据</w:t>
      </w:r>
      <w:r>
        <w:rPr>
          <w:rFonts w:hAnsi="宋体" w:hint="eastAsia"/>
          <w:sz w:val="24"/>
          <w:szCs w:val="24"/>
        </w:rPr>
        <w:t>适用的国家、地方相关法律法规以及</w:t>
      </w:r>
      <w:r w:rsidR="00F81E73">
        <w:rPr>
          <w:rFonts w:hAnsi="宋体" w:hint="eastAsia"/>
          <w:sz w:val="24"/>
          <w:szCs w:val="24"/>
        </w:rPr>
        <w:t>上级</w:t>
      </w:r>
      <w:r>
        <w:rPr>
          <w:rFonts w:hAnsi="宋体" w:hint="eastAsia"/>
          <w:sz w:val="24"/>
          <w:szCs w:val="24"/>
        </w:rPr>
        <w:t>公司相关</w:t>
      </w:r>
      <w:r w:rsidRPr="00C1004D">
        <w:rPr>
          <w:rFonts w:hAnsi="宋体" w:hint="eastAsia"/>
          <w:sz w:val="24"/>
          <w:szCs w:val="24"/>
        </w:rPr>
        <w:t>管理规定，结合码头</w:t>
      </w:r>
      <w:r>
        <w:rPr>
          <w:rFonts w:hAnsi="宋体" w:hint="eastAsia"/>
          <w:sz w:val="24"/>
          <w:szCs w:val="24"/>
        </w:rPr>
        <w:t>实际，</w:t>
      </w:r>
      <w:r w:rsidR="00C30B93" w:rsidRPr="00C1004D">
        <w:rPr>
          <w:rFonts w:hAnsi="宋体" w:hint="eastAsia"/>
          <w:sz w:val="24"/>
          <w:szCs w:val="24"/>
        </w:rPr>
        <w:t>制</w:t>
      </w:r>
      <w:r w:rsidR="00B61870">
        <w:rPr>
          <w:rFonts w:hAnsi="宋体" w:hint="eastAsia"/>
          <w:sz w:val="24"/>
          <w:szCs w:val="24"/>
        </w:rPr>
        <w:t>定</w:t>
      </w:r>
      <w:r w:rsidR="00C30B93" w:rsidRPr="00C1004D">
        <w:rPr>
          <w:rFonts w:hAnsi="宋体" w:hint="eastAsia"/>
          <w:sz w:val="24"/>
          <w:szCs w:val="24"/>
        </w:rPr>
        <w:t>本办法。</w:t>
      </w:r>
    </w:p>
    <w:p w:rsidR="00C30B93" w:rsidRPr="00C1004D" w:rsidRDefault="00C1004D" w:rsidP="0009157B">
      <w:pPr>
        <w:pStyle w:val="a9"/>
        <w:snapToGrid w:val="0"/>
        <w:spacing w:after="0" w:line="360" w:lineRule="auto"/>
        <w:ind w:leftChars="0" w:left="0"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1.2 </w:t>
      </w:r>
      <w:r w:rsidR="00302370" w:rsidRPr="00302370">
        <w:rPr>
          <w:rFonts w:hAnsi="宋体" w:hint="eastAsia"/>
          <w:sz w:val="24"/>
          <w:szCs w:val="24"/>
        </w:rPr>
        <w:t>本办法</w:t>
      </w:r>
      <w:r w:rsidR="006A245B">
        <w:rPr>
          <w:rFonts w:hAnsi="宋体" w:hint="eastAsia"/>
          <w:sz w:val="24"/>
          <w:szCs w:val="24"/>
        </w:rPr>
        <w:t>适用于进入</w:t>
      </w:r>
      <w:r w:rsidR="00302370" w:rsidRPr="00302370">
        <w:rPr>
          <w:rFonts w:hAnsi="宋体" w:hint="eastAsia"/>
          <w:sz w:val="24"/>
          <w:szCs w:val="24"/>
        </w:rPr>
        <w:t>公司</w:t>
      </w:r>
      <w:r w:rsidR="006A245B">
        <w:rPr>
          <w:rFonts w:hAnsi="宋体" w:hint="eastAsia"/>
          <w:sz w:val="24"/>
          <w:szCs w:val="24"/>
        </w:rPr>
        <w:t>港区的集装箱拖车及驾驶员的管理</w:t>
      </w:r>
      <w:r w:rsidR="00302370" w:rsidRPr="00302370">
        <w:rPr>
          <w:rFonts w:hAnsi="宋体" w:hint="eastAsia"/>
          <w:sz w:val="24"/>
          <w:szCs w:val="24"/>
        </w:rPr>
        <w:t>。</w:t>
      </w:r>
    </w:p>
    <w:p w:rsidR="00C30B93" w:rsidRPr="0015417D" w:rsidRDefault="00C1004D" w:rsidP="0009157B">
      <w:pPr>
        <w:snapToGrid w:val="0"/>
        <w:spacing w:line="360" w:lineRule="auto"/>
        <w:ind w:firstLineChars="196" w:firstLine="472"/>
        <w:rPr>
          <w:rFonts w:ascii="黑体" w:eastAsia="黑体" w:hAnsi="宋体"/>
          <w:b/>
          <w:sz w:val="24"/>
          <w:szCs w:val="24"/>
        </w:rPr>
      </w:pPr>
      <w:r w:rsidRPr="0015417D">
        <w:rPr>
          <w:rFonts w:ascii="黑体" w:eastAsia="黑体" w:hAnsi="宋体" w:hint="eastAsia"/>
          <w:b/>
          <w:sz w:val="24"/>
          <w:szCs w:val="24"/>
        </w:rPr>
        <w:t>2</w:t>
      </w:r>
      <w:r w:rsidR="002B58E3">
        <w:rPr>
          <w:rFonts w:ascii="黑体" w:eastAsia="黑体" w:hAnsi="宋体" w:hint="eastAsia"/>
          <w:b/>
          <w:sz w:val="24"/>
          <w:szCs w:val="24"/>
        </w:rPr>
        <w:t>.</w:t>
      </w:r>
      <w:r w:rsidRPr="0015417D">
        <w:rPr>
          <w:rFonts w:ascii="黑体" w:eastAsia="黑体" w:hAnsi="宋体" w:hint="eastAsia"/>
          <w:b/>
          <w:sz w:val="24"/>
          <w:szCs w:val="24"/>
        </w:rPr>
        <w:t xml:space="preserve"> </w:t>
      </w:r>
      <w:r w:rsidR="00C30B93" w:rsidRPr="0015417D">
        <w:rPr>
          <w:rFonts w:ascii="黑体" w:eastAsia="黑体" w:hAnsi="宋体" w:hint="eastAsia"/>
          <w:b/>
          <w:sz w:val="24"/>
          <w:szCs w:val="24"/>
        </w:rPr>
        <w:t>拖车港区通行安全管理规定</w:t>
      </w:r>
    </w:p>
    <w:p w:rsidR="00C30B93" w:rsidRDefault="00C1004D" w:rsidP="0009157B">
      <w:pPr>
        <w:tabs>
          <w:tab w:val="left" w:pos="540"/>
          <w:tab w:val="left" w:pos="900"/>
        </w:tabs>
        <w:snapToGrid w:val="0"/>
        <w:spacing w:line="360" w:lineRule="auto"/>
        <w:ind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2.1 </w:t>
      </w:r>
      <w:r w:rsidR="00507665">
        <w:rPr>
          <w:rFonts w:hAnsi="宋体" w:hint="eastAsia"/>
          <w:sz w:val="24"/>
          <w:szCs w:val="24"/>
        </w:rPr>
        <w:t>进出海天港区</w:t>
      </w:r>
      <w:r w:rsidR="00C30B93" w:rsidRPr="00C1004D">
        <w:rPr>
          <w:rFonts w:hAnsi="宋体" w:hint="eastAsia"/>
          <w:sz w:val="24"/>
          <w:szCs w:val="24"/>
        </w:rPr>
        <w:t>拖车及车架须在</w:t>
      </w:r>
      <w:r w:rsidR="00A2162E">
        <w:rPr>
          <w:rFonts w:hAnsi="宋体" w:hint="eastAsia"/>
          <w:sz w:val="24"/>
          <w:szCs w:val="24"/>
        </w:rPr>
        <w:t>公司</w:t>
      </w:r>
      <w:r w:rsidR="00C30B93" w:rsidRPr="00C1004D">
        <w:rPr>
          <w:rFonts w:hAnsi="宋体" w:hint="eastAsia"/>
          <w:sz w:val="24"/>
          <w:szCs w:val="24"/>
        </w:rPr>
        <w:t>报备，</w:t>
      </w:r>
      <w:r w:rsidR="00507665">
        <w:rPr>
          <w:rFonts w:hAnsi="宋体" w:hint="eastAsia"/>
          <w:sz w:val="24"/>
          <w:szCs w:val="24"/>
        </w:rPr>
        <w:t>拖车</w:t>
      </w:r>
      <w:r w:rsidR="00C30B93" w:rsidRPr="00C1004D">
        <w:rPr>
          <w:rFonts w:hAnsi="宋体" w:hint="eastAsia"/>
          <w:sz w:val="24"/>
          <w:szCs w:val="24"/>
        </w:rPr>
        <w:t>司机应持有效驾驶证件并经过</w:t>
      </w:r>
      <w:r w:rsidR="005D69DE">
        <w:rPr>
          <w:rFonts w:hAnsi="宋体" w:hint="eastAsia"/>
          <w:sz w:val="24"/>
          <w:szCs w:val="24"/>
        </w:rPr>
        <w:t>相关流程</w:t>
      </w:r>
      <w:r w:rsidR="00C30B93" w:rsidRPr="00C1004D">
        <w:rPr>
          <w:rFonts w:hAnsi="宋体" w:hint="eastAsia"/>
          <w:sz w:val="24"/>
          <w:szCs w:val="24"/>
        </w:rPr>
        <w:t>取得</w:t>
      </w:r>
      <w:r w:rsidR="00A51435">
        <w:rPr>
          <w:rFonts w:hAnsi="宋体" w:hint="eastAsia"/>
          <w:sz w:val="24"/>
          <w:szCs w:val="24"/>
        </w:rPr>
        <w:t>公司</w:t>
      </w:r>
      <w:r w:rsidR="00C30B93" w:rsidRPr="00C1004D">
        <w:rPr>
          <w:rFonts w:hAnsi="宋体" w:hint="eastAsia"/>
          <w:sz w:val="24"/>
          <w:szCs w:val="24"/>
        </w:rPr>
        <w:t>颁发的《拖车进港证</w:t>
      </w:r>
      <w:r w:rsidR="00A51435">
        <w:rPr>
          <w:rFonts w:hAnsi="宋体" w:hint="eastAsia"/>
          <w:sz w:val="24"/>
          <w:szCs w:val="24"/>
        </w:rPr>
        <w:t>（IC卡）</w:t>
      </w:r>
      <w:r w:rsidR="00C30B93" w:rsidRPr="00C1004D">
        <w:rPr>
          <w:rFonts w:hAnsi="宋体" w:hint="eastAsia"/>
          <w:sz w:val="24"/>
          <w:szCs w:val="24"/>
        </w:rPr>
        <w:t>》，方可进入</w:t>
      </w:r>
      <w:r w:rsidR="0091245F">
        <w:rPr>
          <w:rFonts w:hAnsi="宋体" w:hint="eastAsia"/>
          <w:sz w:val="24"/>
          <w:szCs w:val="24"/>
        </w:rPr>
        <w:t>公司</w:t>
      </w:r>
      <w:r w:rsidR="00C30B93" w:rsidRPr="00C1004D">
        <w:rPr>
          <w:rFonts w:hAnsi="宋体" w:hint="eastAsia"/>
          <w:sz w:val="24"/>
          <w:szCs w:val="24"/>
        </w:rPr>
        <w:t>所属码头作业。</w:t>
      </w:r>
    </w:p>
    <w:p w:rsidR="00F457D8" w:rsidRPr="00F457D8" w:rsidRDefault="00F457D8" w:rsidP="0009157B">
      <w:pPr>
        <w:tabs>
          <w:tab w:val="left" w:pos="540"/>
          <w:tab w:val="left" w:pos="900"/>
        </w:tabs>
        <w:snapToGrid w:val="0"/>
        <w:spacing w:line="360" w:lineRule="auto"/>
        <w:ind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2.2 </w:t>
      </w:r>
      <w:r w:rsidRPr="00F457D8">
        <w:rPr>
          <w:rFonts w:hAnsi="宋体" w:hint="eastAsia"/>
          <w:sz w:val="24"/>
          <w:szCs w:val="24"/>
        </w:rPr>
        <w:t>拖车司机应持有本人的有效</w:t>
      </w:r>
      <w:r w:rsidR="00F97DF8" w:rsidRPr="00C1004D">
        <w:rPr>
          <w:rFonts w:hAnsi="宋体" w:hint="eastAsia"/>
          <w:sz w:val="24"/>
          <w:szCs w:val="24"/>
        </w:rPr>
        <w:t>《拖车进港证</w:t>
      </w:r>
      <w:r w:rsidR="00F97DF8">
        <w:rPr>
          <w:rFonts w:hAnsi="宋体" w:hint="eastAsia"/>
          <w:sz w:val="24"/>
          <w:szCs w:val="24"/>
        </w:rPr>
        <w:t>（IC卡）</w:t>
      </w:r>
      <w:r w:rsidR="00F97DF8" w:rsidRPr="00C1004D">
        <w:rPr>
          <w:rFonts w:hAnsi="宋体" w:hint="eastAsia"/>
          <w:sz w:val="24"/>
          <w:szCs w:val="24"/>
        </w:rPr>
        <w:t>》</w:t>
      </w:r>
      <w:r w:rsidRPr="00F457D8">
        <w:rPr>
          <w:rFonts w:hAnsi="宋体" w:hint="eastAsia"/>
          <w:sz w:val="24"/>
          <w:szCs w:val="24"/>
        </w:rPr>
        <w:t>方可进入码头作业，驾驶证</w:t>
      </w:r>
      <w:proofErr w:type="gramStart"/>
      <w:r w:rsidRPr="00F457D8">
        <w:rPr>
          <w:rFonts w:hAnsi="宋体" w:hint="eastAsia"/>
          <w:sz w:val="24"/>
          <w:szCs w:val="24"/>
        </w:rPr>
        <w:t>照</w:t>
      </w:r>
      <w:r w:rsidR="00DB486E">
        <w:rPr>
          <w:rFonts w:hAnsi="宋体" w:hint="eastAsia"/>
          <w:sz w:val="24"/>
          <w:szCs w:val="24"/>
        </w:rPr>
        <w:t>必须</w:t>
      </w:r>
      <w:proofErr w:type="gramEnd"/>
      <w:r w:rsidR="00DB486E">
        <w:rPr>
          <w:rFonts w:hAnsi="宋体" w:hint="eastAsia"/>
          <w:sz w:val="24"/>
          <w:szCs w:val="24"/>
        </w:rPr>
        <w:t>与所驾驶车型相符</w:t>
      </w:r>
      <w:r w:rsidRPr="00F457D8">
        <w:rPr>
          <w:rFonts w:hAnsi="宋体" w:hint="eastAsia"/>
          <w:sz w:val="24"/>
          <w:szCs w:val="24"/>
        </w:rPr>
        <w:t>。严禁无证或套用他人证件驾驶拖车进入港区或驾驶套牌拖车进港</w:t>
      </w:r>
      <w:r w:rsidR="000F4305">
        <w:rPr>
          <w:rFonts w:hAnsi="宋体" w:hint="eastAsia"/>
          <w:sz w:val="24"/>
          <w:szCs w:val="24"/>
        </w:rPr>
        <w:t>,</w:t>
      </w:r>
      <w:r w:rsidR="000F4305" w:rsidRPr="000F4305">
        <w:rPr>
          <w:rFonts w:hAnsi="宋体" w:hint="eastAsia"/>
          <w:sz w:val="24"/>
          <w:szCs w:val="24"/>
        </w:rPr>
        <w:t xml:space="preserve"> </w:t>
      </w:r>
      <w:r w:rsidR="000F4305" w:rsidRPr="00C1004D">
        <w:rPr>
          <w:rFonts w:hAnsi="宋体" w:hint="eastAsia"/>
          <w:sz w:val="24"/>
          <w:szCs w:val="24"/>
        </w:rPr>
        <w:t>《拖车进港证</w:t>
      </w:r>
      <w:r w:rsidR="000F4305">
        <w:rPr>
          <w:rFonts w:hAnsi="宋体" w:hint="eastAsia"/>
          <w:sz w:val="24"/>
          <w:szCs w:val="24"/>
        </w:rPr>
        <w:t>（IC卡）</w:t>
      </w:r>
      <w:r w:rsidR="000F4305" w:rsidRPr="00C1004D">
        <w:rPr>
          <w:rFonts w:hAnsi="宋体" w:hint="eastAsia"/>
          <w:sz w:val="24"/>
          <w:szCs w:val="24"/>
        </w:rPr>
        <w:t>》</w:t>
      </w:r>
      <w:r w:rsidR="000F4305">
        <w:rPr>
          <w:rFonts w:hAnsi="宋体" w:hint="eastAsia"/>
          <w:sz w:val="24"/>
          <w:szCs w:val="24"/>
        </w:rPr>
        <w:t>应妥善保管，如被人盗用、冒用，应承担相应违章责任。</w:t>
      </w:r>
      <w:r w:rsidRPr="00F457D8">
        <w:rPr>
          <w:rFonts w:ascii="Verdana" w:hAnsi="Verdana"/>
          <w:sz w:val="24"/>
          <w:szCs w:val="24"/>
        </w:rPr>
        <w:t>严禁采取不正当方法超重进场。</w:t>
      </w:r>
    </w:p>
    <w:p w:rsidR="00C30B93" w:rsidRPr="00C1004D" w:rsidRDefault="00C1004D" w:rsidP="0009157B">
      <w:pPr>
        <w:tabs>
          <w:tab w:val="left" w:pos="540"/>
          <w:tab w:val="left" w:pos="900"/>
        </w:tabs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2.</w:t>
      </w:r>
      <w:r w:rsidR="00F457D8">
        <w:rPr>
          <w:rFonts w:hAnsi="宋体" w:hint="eastAsia"/>
          <w:sz w:val="24"/>
          <w:szCs w:val="24"/>
        </w:rPr>
        <w:t>3</w:t>
      </w:r>
      <w:r>
        <w:rPr>
          <w:rFonts w:hAnsi="宋体" w:hint="eastAsia"/>
          <w:sz w:val="24"/>
          <w:szCs w:val="24"/>
        </w:rPr>
        <w:t xml:space="preserve"> </w:t>
      </w:r>
      <w:r w:rsidR="00C30B93" w:rsidRPr="00C1004D">
        <w:rPr>
          <w:rFonts w:hAnsi="宋体" w:hint="eastAsia"/>
          <w:sz w:val="24"/>
          <w:szCs w:val="24"/>
        </w:rPr>
        <w:t>严禁拖车司机携带人员进入港区</w:t>
      </w:r>
      <w:r w:rsidR="00F97DF8">
        <w:rPr>
          <w:rFonts w:hAnsi="宋体" w:hint="eastAsia"/>
          <w:sz w:val="24"/>
          <w:szCs w:val="24"/>
        </w:rPr>
        <w:t>。</w:t>
      </w:r>
      <w:r w:rsidR="00C30B93" w:rsidRPr="00C1004D">
        <w:rPr>
          <w:rFonts w:hAnsi="宋体" w:hint="eastAsia"/>
          <w:sz w:val="24"/>
          <w:szCs w:val="24"/>
        </w:rPr>
        <w:t>如有新司机需随车进入港区实习，拖车单位应提前</w:t>
      </w:r>
      <w:r w:rsidR="00AA1034">
        <w:rPr>
          <w:rFonts w:hAnsi="宋体" w:hint="eastAsia"/>
          <w:sz w:val="24"/>
          <w:szCs w:val="24"/>
        </w:rPr>
        <w:t>书面</w:t>
      </w:r>
      <w:r w:rsidR="00C30B93" w:rsidRPr="00C1004D">
        <w:rPr>
          <w:rFonts w:hAnsi="宋体" w:hint="eastAsia"/>
          <w:sz w:val="24"/>
          <w:szCs w:val="24"/>
        </w:rPr>
        <w:t>申请</w:t>
      </w:r>
      <w:r w:rsidR="00AA1034">
        <w:rPr>
          <w:rFonts w:hAnsi="宋体" w:hint="eastAsia"/>
          <w:sz w:val="24"/>
          <w:szCs w:val="24"/>
        </w:rPr>
        <w:t>填写《拖车司机跟车实习审批表》</w:t>
      </w:r>
      <w:r w:rsidR="00B82A89">
        <w:rPr>
          <w:rFonts w:hAnsi="宋体" w:hint="eastAsia"/>
          <w:sz w:val="24"/>
          <w:szCs w:val="24"/>
        </w:rPr>
        <w:t>（附表</w:t>
      </w:r>
      <w:r w:rsidR="00F35813">
        <w:rPr>
          <w:rFonts w:hAnsi="宋体" w:hint="eastAsia"/>
          <w:sz w:val="24"/>
          <w:szCs w:val="24"/>
        </w:rPr>
        <w:t>2</w:t>
      </w:r>
      <w:r w:rsidR="00B82A89">
        <w:rPr>
          <w:rFonts w:hAnsi="宋体" w:hint="eastAsia"/>
          <w:sz w:val="24"/>
          <w:szCs w:val="24"/>
        </w:rPr>
        <w:t>）</w:t>
      </w:r>
      <w:r w:rsidR="00AA1034">
        <w:rPr>
          <w:rFonts w:hAnsi="宋体" w:hint="eastAsia"/>
          <w:sz w:val="24"/>
          <w:szCs w:val="24"/>
        </w:rPr>
        <w:t>，</w:t>
      </w:r>
      <w:r w:rsidR="00F97DF8">
        <w:rPr>
          <w:rFonts w:hAnsi="宋体" w:hint="eastAsia"/>
          <w:sz w:val="24"/>
          <w:szCs w:val="24"/>
        </w:rPr>
        <w:t>随附申请资料，</w:t>
      </w:r>
      <w:r w:rsidR="00B4111E">
        <w:rPr>
          <w:rFonts w:hAnsi="宋体" w:hint="eastAsia"/>
          <w:sz w:val="24"/>
          <w:szCs w:val="24"/>
        </w:rPr>
        <w:t>经</w:t>
      </w:r>
      <w:r w:rsidR="00A2162E">
        <w:rPr>
          <w:rFonts w:hAnsi="宋体" w:hint="eastAsia"/>
          <w:sz w:val="24"/>
          <w:szCs w:val="24"/>
        </w:rPr>
        <w:t>公司</w:t>
      </w:r>
      <w:r w:rsidR="00C30B93" w:rsidRPr="00C1004D">
        <w:rPr>
          <w:rFonts w:hAnsi="宋体" w:hint="eastAsia"/>
          <w:sz w:val="24"/>
          <w:szCs w:val="24"/>
        </w:rPr>
        <w:t>安保部</w:t>
      </w:r>
      <w:r w:rsidR="00F97DF8">
        <w:rPr>
          <w:rFonts w:hAnsi="宋体" w:hint="eastAsia"/>
          <w:sz w:val="24"/>
          <w:szCs w:val="24"/>
        </w:rPr>
        <w:t>门</w:t>
      </w:r>
      <w:r w:rsidR="00DA1D4A">
        <w:rPr>
          <w:rFonts w:hAnsi="宋体" w:hint="eastAsia"/>
          <w:sz w:val="24"/>
          <w:szCs w:val="24"/>
        </w:rPr>
        <w:t>审批</w:t>
      </w:r>
      <w:r w:rsidR="00F97DF8">
        <w:rPr>
          <w:rFonts w:hAnsi="宋体" w:hint="eastAsia"/>
          <w:sz w:val="24"/>
          <w:szCs w:val="24"/>
        </w:rPr>
        <w:t>并</w:t>
      </w:r>
      <w:r w:rsidR="00B4111E">
        <w:rPr>
          <w:rFonts w:hAnsi="宋体" w:hint="eastAsia"/>
          <w:sz w:val="24"/>
          <w:szCs w:val="24"/>
        </w:rPr>
        <w:t>报备东渡边检后</w:t>
      </w:r>
      <w:r w:rsidR="00F97DF8">
        <w:rPr>
          <w:rFonts w:hAnsi="宋体" w:hint="eastAsia"/>
          <w:sz w:val="24"/>
          <w:szCs w:val="24"/>
        </w:rPr>
        <w:t>，发放予拖车单位。申请资料包括：申请书、劳动合同、驾驶证、进港证原件及复印件。</w:t>
      </w:r>
      <w:r w:rsidR="00C30B93" w:rsidRPr="00C1004D">
        <w:rPr>
          <w:rFonts w:hAnsi="宋体" w:hint="eastAsia"/>
          <w:sz w:val="24"/>
          <w:szCs w:val="24"/>
        </w:rPr>
        <w:t>实习司机</w:t>
      </w:r>
      <w:r w:rsidR="00F97DF8">
        <w:rPr>
          <w:rFonts w:hAnsi="宋体" w:hint="eastAsia"/>
          <w:sz w:val="24"/>
          <w:szCs w:val="24"/>
        </w:rPr>
        <w:t>应</w:t>
      </w:r>
      <w:r w:rsidR="00C30B93" w:rsidRPr="00C1004D">
        <w:rPr>
          <w:rFonts w:hAnsi="宋体" w:hint="eastAsia"/>
          <w:sz w:val="24"/>
          <w:szCs w:val="24"/>
        </w:rPr>
        <w:t>随身携带</w:t>
      </w:r>
      <w:r w:rsidR="00F97DF8">
        <w:rPr>
          <w:rFonts w:hAnsi="宋体" w:hint="eastAsia"/>
          <w:sz w:val="24"/>
          <w:szCs w:val="24"/>
        </w:rPr>
        <w:t>《拖车司机跟车实习审批表》</w:t>
      </w:r>
      <w:r w:rsidR="00C30B93" w:rsidRPr="00C1004D">
        <w:rPr>
          <w:rFonts w:hAnsi="宋体" w:hint="eastAsia"/>
          <w:sz w:val="24"/>
          <w:szCs w:val="24"/>
        </w:rPr>
        <w:t>备查</w:t>
      </w:r>
      <w:r w:rsidR="007357AF">
        <w:rPr>
          <w:rFonts w:hAnsi="宋体" w:hint="eastAsia"/>
          <w:sz w:val="24"/>
          <w:szCs w:val="24"/>
        </w:rPr>
        <w:t>，进入闸口时主动向闸口保安出示</w:t>
      </w:r>
      <w:r w:rsidR="00C30B93" w:rsidRPr="00C1004D">
        <w:rPr>
          <w:rFonts w:hAnsi="宋体" w:hint="eastAsia"/>
          <w:sz w:val="24"/>
          <w:szCs w:val="24"/>
        </w:rPr>
        <w:t>。</w:t>
      </w:r>
      <w:r w:rsidR="006A245B">
        <w:rPr>
          <w:rFonts w:hAnsi="宋体" w:hint="eastAsia"/>
          <w:sz w:val="24"/>
          <w:szCs w:val="24"/>
        </w:rPr>
        <w:t>申请</w:t>
      </w:r>
      <w:r w:rsidR="00302370" w:rsidRPr="00302370">
        <w:rPr>
          <w:rFonts w:hAnsi="宋体" w:hint="eastAsia"/>
          <w:sz w:val="24"/>
          <w:szCs w:val="24"/>
        </w:rPr>
        <w:t>跟车实习</w:t>
      </w:r>
      <w:r w:rsidR="006A245B">
        <w:rPr>
          <w:rFonts w:hAnsi="宋体" w:hint="eastAsia"/>
          <w:sz w:val="24"/>
          <w:szCs w:val="24"/>
        </w:rPr>
        <w:t>时间不超过一星期</w:t>
      </w:r>
      <w:r w:rsidR="00302370" w:rsidRPr="00302370">
        <w:rPr>
          <w:rFonts w:hAnsi="宋体" w:hint="eastAsia"/>
          <w:sz w:val="24"/>
          <w:szCs w:val="24"/>
        </w:rPr>
        <w:t>。</w:t>
      </w:r>
    </w:p>
    <w:p w:rsidR="00302370" w:rsidRDefault="00F457D8" w:rsidP="00302370">
      <w:pPr>
        <w:tabs>
          <w:tab w:val="left" w:pos="540"/>
          <w:tab w:val="left" w:pos="900"/>
        </w:tabs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2.4</w:t>
      </w:r>
      <w:r w:rsidR="002A0ECD">
        <w:rPr>
          <w:rFonts w:hAnsi="宋体" w:hint="eastAsia"/>
          <w:sz w:val="24"/>
          <w:szCs w:val="24"/>
        </w:rPr>
        <w:t xml:space="preserve"> </w:t>
      </w:r>
      <w:r w:rsidR="002A0ECD" w:rsidRPr="00AB2CC2">
        <w:rPr>
          <w:rFonts w:hAnsi="宋体" w:hint="eastAsia"/>
          <w:sz w:val="24"/>
          <w:szCs w:val="24"/>
        </w:rPr>
        <w:t>港区</w:t>
      </w:r>
      <w:r w:rsidR="002A0ECD">
        <w:rPr>
          <w:rFonts w:hAnsi="宋体" w:hint="eastAsia"/>
          <w:sz w:val="24"/>
          <w:szCs w:val="24"/>
        </w:rPr>
        <w:t>主</w:t>
      </w:r>
      <w:r w:rsidR="002A0ECD" w:rsidRPr="00AB2CC2">
        <w:rPr>
          <w:rFonts w:hAnsi="宋体" w:hint="eastAsia"/>
          <w:sz w:val="24"/>
          <w:szCs w:val="24"/>
        </w:rPr>
        <w:t>干道限速30公里</w:t>
      </w:r>
      <w:r w:rsidR="002A0ECD">
        <w:rPr>
          <w:rFonts w:hAnsi="宋体" w:hint="eastAsia"/>
          <w:sz w:val="24"/>
          <w:szCs w:val="24"/>
        </w:rPr>
        <w:t>/小时</w:t>
      </w:r>
      <w:r w:rsidR="002A0ECD" w:rsidRPr="00AB2CC2">
        <w:rPr>
          <w:rFonts w:hAnsi="宋体" w:hint="eastAsia"/>
          <w:sz w:val="24"/>
          <w:szCs w:val="24"/>
        </w:rPr>
        <w:t>，作业通道、</w:t>
      </w:r>
      <w:r w:rsidR="002A0ECD">
        <w:rPr>
          <w:rFonts w:hAnsi="宋体" w:hint="eastAsia"/>
          <w:sz w:val="24"/>
          <w:szCs w:val="24"/>
        </w:rPr>
        <w:t>堆</w:t>
      </w:r>
      <w:r w:rsidR="002A0ECD" w:rsidRPr="00AB2CC2">
        <w:rPr>
          <w:rFonts w:hAnsi="宋体" w:hint="eastAsia"/>
          <w:sz w:val="24"/>
          <w:szCs w:val="24"/>
        </w:rPr>
        <w:t>场内限速</w:t>
      </w:r>
      <w:r w:rsidR="00403C22">
        <w:rPr>
          <w:rFonts w:hAnsi="宋体" w:hint="eastAsia"/>
          <w:sz w:val="24"/>
          <w:szCs w:val="24"/>
        </w:rPr>
        <w:t>15</w:t>
      </w:r>
      <w:r w:rsidR="002A0ECD" w:rsidRPr="00AB2CC2">
        <w:rPr>
          <w:rFonts w:hAnsi="宋体" w:hint="eastAsia"/>
          <w:sz w:val="24"/>
          <w:szCs w:val="24"/>
        </w:rPr>
        <w:t>公里</w:t>
      </w:r>
      <w:r w:rsidR="002A0ECD">
        <w:rPr>
          <w:rFonts w:hAnsi="宋体" w:hint="eastAsia"/>
          <w:sz w:val="24"/>
          <w:szCs w:val="24"/>
        </w:rPr>
        <w:t>/小时</w:t>
      </w:r>
      <w:r w:rsidR="002A0ECD" w:rsidRPr="00AB2CC2">
        <w:rPr>
          <w:rFonts w:hAnsi="宋体" w:hint="eastAsia"/>
          <w:sz w:val="24"/>
          <w:szCs w:val="24"/>
        </w:rPr>
        <w:t>，进出库门、</w:t>
      </w:r>
      <w:r w:rsidR="002A0ECD">
        <w:rPr>
          <w:rFonts w:hAnsi="宋体" w:hint="eastAsia"/>
          <w:sz w:val="24"/>
          <w:szCs w:val="24"/>
        </w:rPr>
        <w:t>交叉路口、道口、路口限速10公里/小时，</w:t>
      </w:r>
      <w:r w:rsidR="0068281D">
        <w:rPr>
          <w:rFonts w:hAnsi="宋体" w:hint="eastAsia"/>
          <w:sz w:val="24"/>
          <w:szCs w:val="24"/>
        </w:rPr>
        <w:t>转弯</w:t>
      </w:r>
      <w:r w:rsidR="002A0ECD">
        <w:rPr>
          <w:rFonts w:hAnsi="宋体" w:hint="eastAsia"/>
          <w:sz w:val="24"/>
          <w:szCs w:val="24"/>
        </w:rPr>
        <w:t>、检查口、地磅</w:t>
      </w:r>
      <w:r w:rsidR="002A0ECD" w:rsidRPr="00AB2CC2">
        <w:rPr>
          <w:rFonts w:hAnsi="宋体" w:hint="eastAsia"/>
          <w:sz w:val="24"/>
          <w:szCs w:val="24"/>
        </w:rPr>
        <w:t>限速</w:t>
      </w:r>
      <w:r w:rsidR="002A0ECD">
        <w:rPr>
          <w:rFonts w:hAnsi="宋体" w:hint="eastAsia"/>
          <w:sz w:val="24"/>
          <w:szCs w:val="24"/>
        </w:rPr>
        <w:t>5</w:t>
      </w:r>
      <w:r w:rsidR="002A0ECD" w:rsidRPr="00AB2CC2">
        <w:rPr>
          <w:rFonts w:hAnsi="宋体" w:hint="eastAsia"/>
          <w:sz w:val="24"/>
          <w:szCs w:val="24"/>
        </w:rPr>
        <w:t>公里</w:t>
      </w:r>
      <w:r w:rsidR="002A0ECD">
        <w:rPr>
          <w:rFonts w:hAnsi="宋体" w:hint="eastAsia"/>
          <w:sz w:val="24"/>
          <w:szCs w:val="24"/>
        </w:rPr>
        <w:t>/小时</w:t>
      </w:r>
      <w:r w:rsidR="002A0ECD" w:rsidRPr="00AB2CC2">
        <w:rPr>
          <w:rFonts w:hAnsi="宋体" w:hint="eastAsia"/>
          <w:sz w:val="24"/>
          <w:szCs w:val="24"/>
        </w:rPr>
        <w:t>。行车环境较差的情况下，应减速缓行。</w:t>
      </w:r>
    </w:p>
    <w:p w:rsidR="00C30B93" w:rsidRPr="00C1004D" w:rsidRDefault="00F457D8" w:rsidP="0009157B">
      <w:pPr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2.5</w:t>
      </w:r>
      <w:r w:rsidR="00C1004D">
        <w:rPr>
          <w:rFonts w:hAnsi="宋体" w:hint="eastAsia"/>
          <w:sz w:val="24"/>
          <w:szCs w:val="24"/>
        </w:rPr>
        <w:t xml:space="preserve"> </w:t>
      </w:r>
      <w:r w:rsidR="00C30B93" w:rsidRPr="00C1004D">
        <w:rPr>
          <w:rFonts w:hAnsi="宋体" w:cs="Arial" w:hint="eastAsia"/>
          <w:sz w:val="24"/>
          <w:szCs w:val="24"/>
        </w:rPr>
        <w:t>拖车司机在港区内应按道路标示、标线和交通标志、标识牌行驶，</w:t>
      </w:r>
      <w:r w:rsidR="00C30B93" w:rsidRPr="00C1004D">
        <w:rPr>
          <w:rFonts w:hAnsi="宋体" w:hint="eastAsia"/>
          <w:sz w:val="24"/>
          <w:szCs w:val="24"/>
        </w:rPr>
        <w:t>严禁逆向、越线、压线、抢道、超速行驶，随意调头，随意停放。</w:t>
      </w:r>
      <w:r w:rsidR="00C30B93" w:rsidRPr="00C1004D">
        <w:rPr>
          <w:rFonts w:hAnsi="宋体" w:cs="Arial" w:hint="eastAsia"/>
          <w:sz w:val="24"/>
          <w:szCs w:val="24"/>
        </w:rPr>
        <w:t>港区内行驶、变道时，</w:t>
      </w:r>
      <w:r w:rsidR="00C30B93" w:rsidRPr="00C1004D">
        <w:rPr>
          <w:rFonts w:hAnsi="宋体" w:cs="Arial" w:hint="eastAsia"/>
          <w:sz w:val="24"/>
          <w:szCs w:val="24"/>
        </w:rPr>
        <w:lastRenderedPageBreak/>
        <w:t>要上下左右兼顾，</w:t>
      </w:r>
      <w:r w:rsidR="00B43855">
        <w:rPr>
          <w:rFonts w:hAnsi="宋体" w:cs="Arial" w:hint="eastAsia"/>
          <w:sz w:val="24"/>
          <w:szCs w:val="24"/>
        </w:rPr>
        <w:t>严禁开远光灯，</w:t>
      </w:r>
      <w:r w:rsidR="00C30B93" w:rsidRPr="00C1004D">
        <w:rPr>
          <w:rFonts w:hAnsi="宋体" w:cs="Arial" w:hint="eastAsia"/>
          <w:sz w:val="24"/>
          <w:szCs w:val="24"/>
        </w:rPr>
        <w:t>杜绝从</w:t>
      </w:r>
      <w:proofErr w:type="gramStart"/>
      <w:r w:rsidR="00C30B93" w:rsidRPr="00C1004D">
        <w:rPr>
          <w:rFonts w:hAnsi="宋体" w:cs="Arial" w:hint="eastAsia"/>
          <w:sz w:val="24"/>
          <w:szCs w:val="24"/>
        </w:rPr>
        <w:t>设备关</w:t>
      </w:r>
      <w:proofErr w:type="gramEnd"/>
      <w:r w:rsidR="00C30B93" w:rsidRPr="00C1004D">
        <w:rPr>
          <w:rFonts w:hAnsi="宋体" w:cs="Arial" w:hint="eastAsia"/>
          <w:sz w:val="24"/>
          <w:szCs w:val="24"/>
        </w:rPr>
        <w:t>路下穿行。</w:t>
      </w:r>
    </w:p>
    <w:p w:rsidR="00C30B93" w:rsidRPr="00C1004D" w:rsidRDefault="00F457D8" w:rsidP="0009157B">
      <w:pPr>
        <w:snapToGrid w:val="0"/>
        <w:spacing w:line="360" w:lineRule="auto"/>
        <w:ind w:firstLineChars="200" w:firstLine="480"/>
        <w:rPr>
          <w:rFonts w:hAnsi="宋体" w:cs="Arial"/>
          <w:sz w:val="24"/>
          <w:szCs w:val="24"/>
        </w:rPr>
      </w:pPr>
      <w:r>
        <w:rPr>
          <w:rFonts w:hAnsi="宋体" w:cs="Arial" w:hint="eastAsia"/>
          <w:sz w:val="24"/>
          <w:szCs w:val="24"/>
        </w:rPr>
        <w:t>2.6</w:t>
      </w:r>
      <w:r w:rsidR="00C1004D">
        <w:rPr>
          <w:rFonts w:hAnsi="宋体" w:cs="Arial" w:hint="eastAsia"/>
          <w:sz w:val="24"/>
          <w:szCs w:val="24"/>
        </w:rPr>
        <w:t xml:space="preserve"> </w:t>
      </w:r>
      <w:r w:rsidR="00C30B93" w:rsidRPr="00C1004D">
        <w:rPr>
          <w:rFonts w:hAnsi="宋体" w:cs="Arial" w:hint="eastAsia"/>
          <w:sz w:val="24"/>
          <w:szCs w:val="24"/>
        </w:rPr>
        <w:t>拖车司机要严格遵守港区交通秩序，严禁</w:t>
      </w:r>
      <w:proofErr w:type="gramStart"/>
      <w:r w:rsidR="00C30B93" w:rsidRPr="00C1004D">
        <w:rPr>
          <w:rFonts w:hAnsi="宋体" w:hint="eastAsia"/>
          <w:sz w:val="24"/>
          <w:szCs w:val="24"/>
        </w:rPr>
        <w:t>不</w:t>
      </w:r>
      <w:proofErr w:type="gramEnd"/>
      <w:r w:rsidR="00C30B93" w:rsidRPr="00C1004D">
        <w:rPr>
          <w:rFonts w:hAnsi="宋体" w:hint="eastAsia"/>
          <w:sz w:val="24"/>
          <w:szCs w:val="24"/>
        </w:rPr>
        <w:t>按序排队、堵塞闸口或通道、乱鸣喇叭等</w:t>
      </w:r>
      <w:r w:rsidR="00C30B93" w:rsidRPr="00C1004D">
        <w:rPr>
          <w:rFonts w:hAnsi="宋体" w:cs="宋体" w:hint="eastAsia"/>
          <w:color w:val="000000"/>
          <w:sz w:val="24"/>
          <w:szCs w:val="24"/>
        </w:rPr>
        <w:t>扰乱港区交通秩序行为，服从港区安全管理人员指挥和管理。</w:t>
      </w:r>
    </w:p>
    <w:p w:rsidR="00C30B93" w:rsidRPr="00C1004D" w:rsidRDefault="00F457D8" w:rsidP="0009157B">
      <w:pPr>
        <w:snapToGrid w:val="0"/>
        <w:spacing w:line="360" w:lineRule="auto"/>
        <w:ind w:firstLineChars="200" w:firstLine="480"/>
        <w:rPr>
          <w:rFonts w:hAnsi="宋体" w:cs="Arial"/>
          <w:sz w:val="24"/>
          <w:szCs w:val="24"/>
        </w:rPr>
      </w:pPr>
      <w:r>
        <w:rPr>
          <w:rFonts w:hAnsi="宋体" w:cs="Arial" w:hint="eastAsia"/>
          <w:sz w:val="24"/>
          <w:szCs w:val="24"/>
        </w:rPr>
        <w:t>2.7</w:t>
      </w:r>
      <w:r w:rsidR="00C1004D">
        <w:rPr>
          <w:rFonts w:hAnsi="宋体" w:cs="Arial" w:hint="eastAsia"/>
          <w:sz w:val="24"/>
          <w:szCs w:val="24"/>
        </w:rPr>
        <w:t xml:space="preserve"> </w:t>
      </w:r>
      <w:r w:rsidR="00F60E2A">
        <w:rPr>
          <w:rFonts w:hAnsi="宋体" w:cs="Arial" w:hint="eastAsia"/>
          <w:sz w:val="24"/>
          <w:szCs w:val="24"/>
        </w:rPr>
        <w:t>拖车</w:t>
      </w:r>
      <w:r w:rsidR="00C30B93" w:rsidRPr="00C1004D">
        <w:rPr>
          <w:rFonts w:hAnsi="宋体" w:cs="Arial" w:hint="eastAsia"/>
          <w:sz w:val="24"/>
          <w:szCs w:val="24"/>
        </w:rPr>
        <w:t>必须确保在港区道路上行驶时车架</w:t>
      </w:r>
      <w:proofErr w:type="gramStart"/>
      <w:r w:rsidR="00C30B93" w:rsidRPr="00C1004D">
        <w:rPr>
          <w:rFonts w:hAnsi="宋体" w:cs="Arial" w:hint="eastAsia"/>
          <w:sz w:val="24"/>
          <w:szCs w:val="24"/>
        </w:rPr>
        <w:t>锁角处于</w:t>
      </w:r>
      <w:proofErr w:type="gramEnd"/>
      <w:r w:rsidR="00C30B93" w:rsidRPr="00C1004D">
        <w:rPr>
          <w:rFonts w:hAnsi="宋体" w:cs="Arial" w:hint="eastAsia"/>
          <w:sz w:val="24"/>
          <w:szCs w:val="24"/>
        </w:rPr>
        <w:t>闭锁状态，</w:t>
      </w:r>
      <w:r w:rsidR="00C30B93" w:rsidRPr="00C1004D">
        <w:rPr>
          <w:rFonts w:hAnsi="宋体" w:hint="eastAsia"/>
          <w:bCs/>
          <w:sz w:val="24"/>
          <w:szCs w:val="24"/>
        </w:rPr>
        <w:t>进入装卸</w:t>
      </w:r>
      <w:proofErr w:type="gramStart"/>
      <w:r w:rsidR="00C30B93" w:rsidRPr="00C1004D">
        <w:rPr>
          <w:rFonts w:hAnsi="宋体" w:hint="eastAsia"/>
          <w:bCs/>
          <w:sz w:val="24"/>
          <w:szCs w:val="24"/>
        </w:rPr>
        <w:t>区域卸箱时</w:t>
      </w:r>
      <w:proofErr w:type="gramEnd"/>
      <w:r w:rsidR="00C30B93" w:rsidRPr="00C1004D">
        <w:rPr>
          <w:rFonts w:hAnsi="宋体" w:hint="eastAsia"/>
          <w:bCs/>
          <w:sz w:val="24"/>
          <w:szCs w:val="24"/>
        </w:rPr>
        <w:t>车架</w:t>
      </w:r>
      <w:proofErr w:type="gramStart"/>
      <w:r w:rsidR="00C30B93" w:rsidRPr="00C1004D">
        <w:rPr>
          <w:rFonts w:hAnsi="宋体" w:hint="eastAsia"/>
          <w:bCs/>
          <w:sz w:val="24"/>
          <w:szCs w:val="24"/>
        </w:rPr>
        <w:t>锁角处于</w:t>
      </w:r>
      <w:proofErr w:type="gramEnd"/>
      <w:r w:rsidR="00C30B93" w:rsidRPr="00C1004D">
        <w:rPr>
          <w:rFonts w:hAnsi="宋体" w:hint="eastAsia"/>
          <w:bCs/>
          <w:sz w:val="24"/>
          <w:szCs w:val="24"/>
        </w:rPr>
        <w:t>开锁状态。</w:t>
      </w:r>
    </w:p>
    <w:p w:rsidR="00C30B93" w:rsidRPr="00C1004D" w:rsidRDefault="00F457D8" w:rsidP="0009157B">
      <w:pPr>
        <w:snapToGrid w:val="0"/>
        <w:spacing w:line="360" w:lineRule="auto"/>
        <w:ind w:firstLineChars="200" w:firstLine="480"/>
        <w:rPr>
          <w:rFonts w:hAnsi="宋体" w:cs="Arial"/>
          <w:sz w:val="24"/>
          <w:szCs w:val="24"/>
        </w:rPr>
      </w:pPr>
      <w:r>
        <w:rPr>
          <w:rFonts w:hAnsi="宋体" w:cs="Arial" w:hint="eastAsia"/>
          <w:sz w:val="24"/>
          <w:szCs w:val="24"/>
        </w:rPr>
        <w:t>2.8</w:t>
      </w:r>
      <w:r w:rsidR="00C1004D">
        <w:rPr>
          <w:rFonts w:hAnsi="宋体" w:cs="Arial" w:hint="eastAsia"/>
          <w:sz w:val="24"/>
          <w:szCs w:val="24"/>
        </w:rPr>
        <w:t xml:space="preserve"> </w:t>
      </w:r>
      <w:r w:rsidR="00C30B93" w:rsidRPr="00C1004D">
        <w:rPr>
          <w:rFonts w:hAnsi="宋体" w:cs="Arial" w:hint="eastAsia"/>
          <w:sz w:val="24"/>
          <w:szCs w:val="24"/>
        </w:rPr>
        <w:t>严禁拖车在设备吊具尚未完全脱离箱顶、集装箱尚未完全脱离车架、集装箱底部</w:t>
      </w:r>
      <w:proofErr w:type="gramStart"/>
      <w:r w:rsidR="00C30B93" w:rsidRPr="00C1004D">
        <w:rPr>
          <w:rFonts w:hAnsi="宋体" w:cs="Arial" w:hint="eastAsia"/>
          <w:sz w:val="24"/>
          <w:szCs w:val="24"/>
        </w:rPr>
        <w:t>驳锁未</w:t>
      </w:r>
      <w:proofErr w:type="gramEnd"/>
      <w:r w:rsidR="00C30B93" w:rsidRPr="00C1004D">
        <w:rPr>
          <w:rFonts w:hAnsi="宋体" w:cs="Arial" w:hint="eastAsia"/>
          <w:sz w:val="24"/>
          <w:szCs w:val="24"/>
        </w:rPr>
        <w:t>全部拆除情况下起步行驶。</w:t>
      </w:r>
    </w:p>
    <w:p w:rsidR="00C30B93" w:rsidRPr="00C1004D" w:rsidRDefault="00C1004D" w:rsidP="0009157B">
      <w:pPr>
        <w:snapToGrid w:val="0"/>
        <w:spacing w:line="360" w:lineRule="auto"/>
        <w:ind w:firstLineChars="200" w:firstLine="480"/>
        <w:rPr>
          <w:rFonts w:hAnsi="宋体" w:cs="Arial"/>
          <w:sz w:val="24"/>
          <w:szCs w:val="24"/>
        </w:rPr>
      </w:pPr>
      <w:r>
        <w:rPr>
          <w:rFonts w:hAnsi="宋体" w:cs="Arial" w:hint="eastAsia"/>
          <w:sz w:val="24"/>
          <w:szCs w:val="24"/>
        </w:rPr>
        <w:t>2.</w:t>
      </w:r>
      <w:r w:rsidR="00F457D8">
        <w:rPr>
          <w:rFonts w:hAnsi="宋体" w:cs="Arial" w:hint="eastAsia"/>
          <w:sz w:val="24"/>
          <w:szCs w:val="24"/>
        </w:rPr>
        <w:t>9</w:t>
      </w:r>
      <w:r>
        <w:rPr>
          <w:rFonts w:hAnsi="宋体" w:cs="Arial" w:hint="eastAsia"/>
          <w:sz w:val="24"/>
          <w:szCs w:val="24"/>
        </w:rPr>
        <w:t xml:space="preserve"> </w:t>
      </w:r>
      <w:r w:rsidR="00C30B93" w:rsidRPr="00C1004D">
        <w:rPr>
          <w:rFonts w:hAnsi="宋体" w:cs="Arial" w:hint="eastAsia"/>
          <w:sz w:val="24"/>
          <w:szCs w:val="24"/>
        </w:rPr>
        <w:t>载运</w:t>
      </w:r>
      <w:r w:rsidR="00C30B93" w:rsidRPr="00C1004D">
        <w:rPr>
          <w:rFonts w:hAnsi="宋体" w:hint="eastAsia"/>
          <w:sz w:val="24"/>
          <w:szCs w:val="24"/>
        </w:rPr>
        <w:t>超限箱、危</w:t>
      </w:r>
      <w:r w:rsidR="00295A77">
        <w:rPr>
          <w:rFonts w:hAnsi="宋体" w:hint="eastAsia"/>
          <w:sz w:val="24"/>
          <w:szCs w:val="24"/>
        </w:rPr>
        <w:t>品</w:t>
      </w:r>
      <w:r w:rsidR="00C30B93" w:rsidRPr="00C1004D">
        <w:rPr>
          <w:rFonts w:hAnsi="宋体" w:hint="eastAsia"/>
          <w:sz w:val="24"/>
          <w:szCs w:val="24"/>
        </w:rPr>
        <w:t>箱、高价值货物等特种箱的车架和司机必须具备相应资质，持证上岗</w:t>
      </w:r>
      <w:r w:rsidR="00C30B93" w:rsidRPr="00C1004D">
        <w:rPr>
          <w:rFonts w:hAnsi="宋体" w:cs="Arial" w:hint="eastAsia"/>
          <w:sz w:val="24"/>
          <w:szCs w:val="24"/>
        </w:rPr>
        <w:t>。</w:t>
      </w:r>
    </w:p>
    <w:p w:rsidR="00C30B93" w:rsidRPr="00C1004D" w:rsidRDefault="00F457D8" w:rsidP="0009157B">
      <w:pPr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2.10</w:t>
      </w:r>
      <w:r w:rsidR="00C1004D">
        <w:rPr>
          <w:rFonts w:hAnsi="宋体" w:hint="eastAsia"/>
          <w:sz w:val="24"/>
          <w:szCs w:val="24"/>
        </w:rPr>
        <w:t xml:space="preserve"> </w:t>
      </w:r>
      <w:r w:rsidR="00C30B93" w:rsidRPr="00C1004D">
        <w:rPr>
          <w:rFonts w:hAnsi="宋体" w:cs="Arial" w:hint="eastAsia"/>
          <w:sz w:val="24"/>
          <w:szCs w:val="24"/>
        </w:rPr>
        <w:t>拖车司机</w:t>
      </w:r>
      <w:r w:rsidR="00C30B93" w:rsidRPr="00C1004D">
        <w:rPr>
          <w:rFonts w:hAnsi="宋体" w:hint="eastAsia"/>
          <w:sz w:val="24"/>
          <w:szCs w:val="24"/>
        </w:rPr>
        <w:t>不得酒后驾驶、疲劳驾驶、</w:t>
      </w:r>
      <w:r w:rsidR="00C30B93" w:rsidRPr="00C1004D">
        <w:rPr>
          <w:rFonts w:hAnsi="宋体" w:cs="Arial" w:hint="eastAsia"/>
          <w:sz w:val="24"/>
          <w:szCs w:val="24"/>
        </w:rPr>
        <w:t>随意下车</w:t>
      </w:r>
      <w:r w:rsidR="008417F2">
        <w:rPr>
          <w:rFonts w:hAnsi="宋体" w:cs="Arial" w:hint="eastAsia"/>
          <w:sz w:val="24"/>
          <w:szCs w:val="24"/>
        </w:rPr>
        <w:t>；</w:t>
      </w:r>
      <w:r w:rsidR="00C30B93" w:rsidRPr="00C1004D">
        <w:rPr>
          <w:rFonts w:hAnsi="宋体" w:cs="Arial" w:hint="eastAsia"/>
          <w:sz w:val="24"/>
          <w:szCs w:val="24"/>
        </w:rPr>
        <w:t>不得下车</w:t>
      </w:r>
      <w:r w:rsidR="00C30B93" w:rsidRPr="00C1004D">
        <w:rPr>
          <w:rFonts w:hAnsi="宋体" w:hint="eastAsia"/>
          <w:sz w:val="24"/>
          <w:szCs w:val="24"/>
        </w:rPr>
        <w:t>在港区内行走</w:t>
      </w:r>
      <w:r w:rsidR="008417F2">
        <w:rPr>
          <w:rFonts w:hAnsi="宋体" w:hint="eastAsia"/>
          <w:sz w:val="24"/>
          <w:szCs w:val="24"/>
        </w:rPr>
        <w:t>；</w:t>
      </w:r>
      <w:r w:rsidR="007C7FE0">
        <w:rPr>
          <w:rFonts w:hAnsi="宋体" w:hint="eastAsia"/>
          <w:sz w:val="24"/>
          <w:szCs w:val="24"/>
        </w:rPr>
        <w:t>严禁攀爬港区机械设备</w:t>
      </w:r>
      <w:r w:rsidR="008417F2">
        <w:rPr>
          <w:rFonts w:hAnsi="宋体" w:hint="eastAsia"/>
          <w:sz w:val="24"/>
          <w:szCs w:val="24"/>
        </w:rPr>
        <w:t>；</w:t>
      </w:r>
      <w:r w:rsidR="005F65DE" w:rsidRPr="009A2BDE">
        <w:rPr>
          <w:rFonts w:hAnsi="宋体" w:cs="Arial" w:hint="eastAsia"/>
          <w:sz w:val="24"/>
          <w:szCs w:val="24"/>
        </w:rPr>
        <w:t>严禁在设备作业、行驶时离开驾驶室，</w:t>
      </w:r>
      <w:r w:rsidR="00102CF1">
        <w:rPr>
          <w:rFonts w:hAnsi="宋体" w:cs="Arial" w:hint="eastAsia"/>
          <w:sz w:val="24"/>
          <w:szCs w:val="24"/>
        </w:rPr>
        <w:t>确因检查车架锁角、集装箱箱体等需要而离开驾驶室</w:t>
      </w:r>
      <w:r w:rsidR="008417F2">
        <w:rPr>
          <w:rFonts w:hAnsi="宋体" w:cs="Arial" w:hint="eastAsia"/>
          <w:sz w:val="24"/>
          <w:szCs w:val="24"/>
        </w:rPr>
        <w:t>的</w:t>
      </w:r>
      <w:r w:rsidR="00102CF1">
        <w:rPr>
          <w:rFonts w:hAnsi="宋体" w:cs="Arial" w:hint="eastAsia"/>
          <w:sz w:val="24"/>
          <w:szCs w:val="24"/>
        </w:rPr>
        <w:t>，必须将车辆停在安全地带，穿戴安全帽、反光衣；</w:t>
      </w:r>
      <w:r w:rsidR="00C30B93" w:rsidRPr="00C1004D">
        <w:rPr>
          <w:rFonts w:hAnsi="宋体" w:hint="eastAsia"/>
          <w:sz w:val="24"/>
          <w:szCs w:val="24"/>
        </w:rPr>
        <w:t>不得在港区内抽烟或动用明火</w:t>
      </w:r>
      <w:r w:rsidR="008417F2">
        <w:rPr>
          <w:rFonts w:hAnsi="宋体" w:hint="eastAsia"/>
          <w:sz w:val="24"/>
          <w:szCs w:val="24"/>
        </w:rPr>
        <w:t>；</w:t>
      </w:r>
      <w:r w:rsidR="00C30B93" w:rsidRPr="00C1004D">
        <w:rPr>
          <w:rFonts w:hAnsi="宋体" w:hint="eastAsia"/>
          <w:sz w:val="24"/>
          <w:szCs w:val="24"/>
        </w:rPr>
        <w:t>不得在开车时使用手机分散注意力</w:t>
      </w:r>
      <w:r w:rsidR="008417F2">
        <w:rPr>
          <w:rFonts w:hAnsi="宋体" w:hint="eastAsia"/>
          <w:sz w:val="24"/>
          <w:szCs w:val="24"/>
        </w:rPr>
        <w:t>；</w:t>
      </w:r>
      <w:r w:rsidR="00C30B93" w:rsidRPr="00C1004D">
        <w:rPr>
          <w:rFonts w:hAnsi="宋体" w:hint="eastAsia"/>
          <w:color w:val="000000"/>
          <w:sz w:val="24"/>
          <w:szCs w:val="24"/>
        </w:rPr>
        <w:t>在港区内驾车须</w:t>
      </w:r>
      <w:r w:rsidR="008417F2">
        <w:rPr>
          <w:rFonts w:hAnsi="宋体" w:hint="eastAsia"/>
          <w:color w:val="000000"/>
          <w:sz w:val="24"/>
          <w:szCs w:val="24"/>
        </w:rPr>
        <w:t>系好</w:t>
      </w:r>
      <w:r w:rsidR="00C30B93" w:rsidRPr="00C1004D">
        <w:rPr>
          <w:rFonts w:hAnsi="宋体" w:hint="eastAsia"/>
          <w:color w:val="000000"/>
          <w:sz w:val="24"/>
          <w:szCs w:val="24"/>
        </w:rPr>
        <w:t>安全带</w:t>
      </w:r>
      <w:r w:rsidR="00C30B93" w:rsidRPr="00C1004D">
        <w:rPr>
          <w:rFonts w:hAnsi="宋体" w:hint="eastAsia"/>
          <w:sz w:val="24"/>
          <w:szCs w:val="24"/>
        </w:rPr>
        <w:t>。</w:t>
      </w:r>
    </w:p>
    <w:p w:rsidR="00C30B93" w:rsidRDefault="00F457D8" w:rsidP="0009157B">
      <w:pPr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2.11</w:t>
      </w:r>
      <w:r w:rsidR="00C1004D">
        <w:rPr>
          <w:rFonts w:hAnsi="宋体" w:hint="eastAsia"/>
          <w:sz w:val="24"/>
          <w:szCs w:val="24"/>
        </w:rPr>
        <w:t xml:space="preserve"> </w:t>
      </w:r>
      <w:r w:rsidR="001D5098" w:rsidRPr="006144D9">
        <w:rPr>
          <w:rFonts w:hAnsi="宋体" w:hint="eastAsia"/>
          <w:sz w:val="24"/>
          <w:szCs w:val="24"/>
        </w:rPr>
        <w:t>拖车在港区</w:t>
      </w:r>
      <w:r w:rsidR="004F6677" w:rsidRPr="004F6677">
        <w:rPr>
          <w:rFonts w:hAnsi="宋体" w:hint="eastAsia"/>
          <w:sz w:val="24"/>
          <w:szCs w:val="24"/>
        </w:rPr>
        <w:t>龙门吊堆场内应遵守北进南出规则，</w:t>
      </w:r>
      <w:r w:rsidR="003D097C">
        <w:rPr>
          <w:rFonts w:hAnsi="宋体" w:hint="eastAsia"/>
          <w:sz w:val="24"/>
          <w:szCs w:val="24"/>
        </w:rPr>
        <w:t>避免</w:t>
      </w:r>
      <w:r w:rsidR="001D5098" w:rsidRPr="006144D9">
        <w:rPr>
          <w:rFonts w:hAnsi="宋体" w:hint="eastAsia"/>
          <w:sz w:val="24"/>
          <w:szCs w:val="24"/>
        </w:rPr>
        <w:t>逆向行驶</w:t>
      </w:r>
      <w:r w:rsidR="007A63F8">
        <w:rPr>
          <w:rFonts w:hAnsi="宋体" w:hint="eastAsia"/>
          <w:sz w:val="24"/>
          <w:szCs w:val="24"/>
        </w:rPr>
        <w:t>、场内掉头</w:t>
      </w:r>
      <w:r w:rsidR="00C30B93" w:rsidRPr="00C1004D">
        <w:rPr>
          <w:rFonts w:hAnsi="宋体" w:hint="eastAsia"/>
          <w:sz w:val="24"/>
          <w:szCs w:val="24"/>
        </w:rPr>
        <w:t>。</w:t>
      </w:r>
    </w:p>
    <w:p w:rsidR="00F457D8" w:rsidRDefault="00F457D8" w:rsidP="0009157B">
      <w:pPr>
        <w:snapToGrid w:val="0"/>
        <w:spacing w:line="360" w:lineRule="auto"/>
        <w:ind w:firstLineChars="200" w:firstLine="480"/>
        <w:rPr>
          <w:rFonts w:ascii="Verdana" w:hAnsi="Verdana"/>
          <w:sz w:val="24"/>
          <w:szCs w:val="24"/>
        </w:rPr>
      </w:pPr>
      <w:r w:rsidRPr="00F457D8">
        <w:rPr>
          <w:rFonts w:hAnsi="宋体" w:hint="eastAsia"/>
          <w:sz w:val="24"/>
          <w:szCs w:val="24"/>
        </w:rPr>
        <w:t>2.12</w:t>
      </w:r>
      <w:r>
        <w:rPr>
          <w:rFonts w:ascii="Verdana" w:hAnsi="Verdana" w:hint="eastAsia"/>
          <w:sz w:val="24"/>
          <w:szCs w:val="24"/>
        </w:rPr>
        <w:t xml:space="preserve"> </w:t>
      </w:r>
      <w:r w:rsidRPr="00F457D8">
        <w:rPr>
          <w:rFonts w:ascii="Verdana" w:hAnsi="Verdana"/>
          <w:sz w:val="24"/>
          <w:szCs w:val="24"/>
        </w:rPr>
        <w:t>拖车</w:t>
      </w:r>
      <w:r>
        <w:rPr>
          <w:rFonts w:ascii="Verdana" w:hAnsi="Verdana" w:hint="eastAsia"/>
          <w:sz w:val="24"/>
          <w:szCs w:val="24"/>
        </w:rPr>
        <w:t>应</w:t>
      </w:r>
      <w:r w:rsidRPr="00F457D8">
        <w:rPr>
          <w:rFonts w:ascii="Verdana" w:hAnsi="Verdana"/>
          <w:sz w:val="24"/>
          <w:szCs w:val="24"/>
        </w:rPr>
        <w:t>主动避让大型设备，严禁停放在龙门吊等大型设备的专用通道</w:t>
      </w:r>
      <w:r w:rsidR="008417F2">
        <w:rPr>
          <w:rFonts w:ascii="Verdana" w:hAnsi="Verdana" w:hint="eastAsia"/>
          <w:sz w:val="24"/>
          <w:szCs w:val="24"/>
        </w:rPr>
        <w:t>上</w:t>
      </w:r>
      <w:r w:rsidRPr="00F457D8">
        <w:rPr>
          <w:rFonts w:ascii="Verdana" w:hAnsi="Verdana"/>
          <w:sz w:val="24"/>
          <w:szCs w:val="24"/>
        </w:rPr>
        <w:t>。</w:t>
      </w:r>
    </w:p>
    <w:p w:rsidR="004F6677" w:rsidRPr="004F6677" w:rsidRDefault="00F05127" w:rsidP="004F6677">
      <w:pPr>
        <w:pStyle w:val="a9"/>
        <w:snapToGrid w:val="0"/>
        <w:spacing w:after="0" w:line="360" w:lineRule="auto"/>
        <w:ind w:leftChars="125" w:left="425"/>
      </w:pPr>
      <w:r>
        <w:rPr>
          <w:rFonts w:hAnsi="宋体" w:hint="eastAsia"/>
          <w:sz w:val="24"/>
          <w:szCs w:val="24"/>
        </w:rPr>
        <w:t>2.13 拖车夜间在港区内行驶必须开近光大灯，雾</w:t>
      </w:r>
      <w:proofErr w:type="gramStart"/>
      <w:r>
        <w:rPr>
          <w:rFonts w:hAnsi="宋体" w:hint="eastAsia"/>
          <w:sz w:val="24"/>
          <w:szCs w:val="24"/>
        </w:rPr>
        <w:t>霾</w:t>
      </w:r>
      <w:proofErr w:type="gramEnd"/>
      <w:r>
        <w:rPr>
          <w:rFonts w:hAnsi="宋体" w:hint="eastAsia"/>
          <w:sz w:val="24"/>
          <w:szCs w:val="24"/>
        </w:rPr>
        <w:t>天气</w:t>
      </w:r>
      <w:proofErr w:type="gramStart"/>
      <w:r>
        <w:rPr>
          <w:rFonts w:hAnsi="宋体" w:hint="eastAsia"/>
          <w:sz w:val="24"/>
          <w:szCs w:val="24"/>
        </w:rPr>
        <w:t>必须开防雾灯</w:t>
      </w:r>
      <w:proofErr w:type="gramEnd"/>
      <w:r>
        <w:rPr>
          <w:rFonts w:hAnsi="宋体" w:hint="eastAsia"/>
          <w:sz w:val="24"/>
          <w:szCs w:val="24"/>
        </w:rPr>
        <w:t>，</w:t>
      </w:r>
      <w:r w:rsidR="00F85227">
        <w:rPr>
          <w:rFonts w:hAnsi="宋体" w:hint="eastAsia"/>
          <w:sz w:val="24"/>
          <w:szCs w:val="24"/>
        </w:rPr>
        <w:t>恶劣天气下，应</w:t>
      </w:r>
      <w:r>
        <w:rPr>
          <w:rFonts w:hAnsi="宋体" w:hint="eastAsia"/>
          <w:sz w:val="24"/>
          <w:szCs w:val="24"/>
        </w:rPr>
        <w:t>慢速行驶，注意安全。</w:t>
      </w:r>
    </w:p>
    <w:p w:rsidR="00C30B93" w:rsidRPr="00C1004D" w:rsidRDefault="00C1004D" w:rsidP="0009157B">
      <w:pPr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2.</w:t>
      </w:r>
      <w:r w:rsidR="00F05127">
        <w:rPr>
          <w:rFonts w:hAnsi="宋体" w:hint="eastAsia"/>
          <w:sz w:val="24"/>
          <w:szCs w:val="24"/>
        </w:rPr>
        <w:t xml:space="preserve">14 </w:t>
      </w:r>
      <w:r w:rsidR="00C30B93" w:rsidRPr="00C1004D">
        <w:rPr>
          <w:rFonts w:hAnsi="宋体" w:hint="eastAsia"/>
          <w:sz w:val="24"/>
          <w:szCs w:val="24"/>
        </w:rPr>
        <w:t>拖车司机应文明行车，</w:t>
      </w:r>
      <w:r w:rsidR="00273669">
        <w:rPr>
          <w:rFonts w:hAnsi="宋体" w:hint="eastAsia"/>
          <w:sz w:val="24"/>
          <w:szCs w:val="24"/>
        </w:rPr>
        <w:t>遵守垃圾分类管理规定，</w:t>
      </w:r>
      <w:r w:rsidR="00C30B93" w:rsidRPr="00C1004D">
        <w:rPr>
          <w:rFonts w:hAnsi="宋体" w:hint="eastAsia"/>
          <w:sz w:val="24"/>
          <w:szCs w:val="24"/>
        </w:rPr>
        <w:t>不乱丢垃圾，</w:t>
      </w:r>
      <w:r w:rsidR="008417F2">
        <w:rPr>
          <w:rFonts w:hAnsi="宋体" w:hint="eastAsia"/>
          <w:sz w:val="24"/>
          <w:szCs w:val="24"/>
        </w:rPr>
        <w:t>保持</w:t>
      </w:r>
      <w:r w:rsidR="00C30B93" w:rsidRPr="00C1004D">
        <w:rPr>
          <w:rFonts w:hAnsi="宋体" w:hint="eastAsia"/>
          <w:sz w:val="24"/>
          <w:szCs w:val="24"/>
        </w:rPr>
        <w:t>港区公共卫生。</w:t>
      </w:r>
      <w:r w:rsidR="00F457D8">
        <w:rPr>
          <w:rFonts w:hAnsi="宋体" w:hint="eastAsia"/>
          <w:sz w:val="24"/>
          <w:szCs w:val="24"/>
        </w:rPr>
        <w:t>2.1</w:t>
      </w:r>
      <w:r w:rsidR="00282F68">
        <w:rPr>
          <w:rFonts w:hAnsi="宋体" w:hint="eastAsia"/>
          <w:sz w:val="24"/>
          <w:szCs w:val="24"/>
        </w:rPr>
        <w:t>5</w:t>
      </w:r>
      <w:r>
        <w:rPr>
          <w:rFonts w:hAnsi="宋体" w:hint="eastAsia"/>
          <w:sz w:val="24"/>
          <w:szCs w:val="24"/>
        </w:rPr>
        <w:t xml:space="preserve"> </w:t>
      </w:r>
      <w:r w:rsidR="00C30B93" w:rsidRPr="00C1004D">
        <w:rPr>
          <w:rFonts w:hAnsi="宋体" w:hint="eastAsia"/>
          <w:sz w:val="24"/>
          <w:szCs w:val="24"/>
        </w:rPr>
        <w:t>遇有未详尽规定的情况时，应</w:t>
      </w:r>
      <w:r w:rsidR="008417F2">
        <w:rPr>
          <w:rFonts w:hAnsi="宋体" w:hint="eastAsia"/>
          <w:sz w:val="24"/>
          <w:szCs w:val="24"/>
        </w:rPr>
        <w:t>严格</w:t>
      </w:r>
      <w:r w:rsidR="00C30B93" w:rsidRPr="00C1004D">
        <w:rPr>
          <w:rFonts w:hAnsi="宋体" w:hint="eastAsia"/>
          <w:sz w:val="24"/>
          <w:szCs w:val="24"/>
        </w:rPr>
        <w:t>按照基本的</w:t>
      </w:r>
      <w:r w:rsidR="00F35813">
        <w:rPr>
          <w:rFonts w:hAnsi="宋体" w:hint="eastAsia"/>
          <w:sz w:val="24"/>
          <w:szCs w:val="24"/>
        </w:rPr>
        <w:t>道路</w:t>
      </w:r>
      <w:r w:rsidR="00C30B93" w:rsidRPr="00C1004D">
        <w:rPr>
          <w:rFonts w:hAnsi="宋体" w:hint="eastAsia"/>
          <w:sz w:val="24"/>
          <w:szCs w:val="24"/>
        </w:rPr>
        <w:t>交通法规、条例，注意观察，确保人、机、货安全。</w:t>
      </w:r>
    </w:p>
    <w:p w:rsidR="00C30B93" w:rsidRPr="0015417D" w:rsidRDefault="00845F86" w:rsidP="0009157B">
      <w:pPr>
        <w:tabs>
          <w:tab w:val="left" w:pos="540"/>
          <w:tab w:val="left" w:pos="900"/>
        </w:tabs>
        <w:snapToGrid w:val="0"/>
        <w:spacing w:line="360" w:lineRule="auto"/>
        <w:ind w:firstLineChars="196" w:firstLine="472"/>
        <w:rPr>
          <w:rFonts w:ascii="黑体" w:eastAsia="黑体" w:hAnsi="宋体"/>
          <w:sz w:val="24"/>
          <w:szCs w:val="24"/>
        </w:rPr>
      </w:pPr>
      <w:r w:rsidRPr="0015417D">
        <w:rPr>
          <w:rFonts w:ascii="黑体" w:eastAsia="黑体" w:hAnsi="宋体" w:hint="eastAsia"/>
          <w:b/>
          <w:sz w:val="24"/>
          <w:szCs w:val="24"/>
        </w:rPr>
        <w:t>3</w:t>
      </w:r>
      <w:r w:rsidR="008B6E62">
        <w:rPr>
          <w:rFonts w:ascii="黑体" w:eastAsia="黑体" w:hAnsi="宋体" w:hint="eastAsia"/>
          <w:b/>
          <w:sz w:val="24"/>
          <w:szCs w:val="24"/>
        </w:rPr>
        <w:t>.</w:t>
      </w:r>
      <w:r w:rsidRPr="0015417D">
        <w:rPr>
          <w:rFonts w:ascii="黑体" w:eastAsia="黑体" w:hAnsi="宋体" w:hint="eastAsia"/>
          <w:b/>
          <w:sz w:val="24"/>
          <w:szCs w:val="24"/>
        </w:rPr>
        <w:t xml:space="preserve"> </w:t>
      </w:r>
      <w:r w:rsidR="00C30B93" w:rsidRPr="0015417D">
        <w:rPr>
          <w:rFonts w:ascii="黑体" w:eastAsia="黑体" w:hAnsi="宋体" w:hint="eastAsia"/>
          <w:b/>
          <w:sz w:val="24"/>
          <w:szCs w:val="24"/>
        </w:rPr>
        <w:t>拖车驾驶员进港证办理</w:t>
      </w:r>
    </w:p>
    <w:p w:rsidR="00273669" w:rsidRPr="00787195" w:rsidRDefault="00273669" w:rsidP="00273669">
      <w:pPr>
        <w:snapToGrid w:val="0"/>
        <w:spacing w:line="400" w:lineRule="exact"/>
        <w:ind w:firstLineChars="177" w:firstLine="425"/>
        <w:rPr>
          <w:rStyle w:val="ad"/>
          <w:rFonts w:hAnsi="宋体"/>
          <w:b w:val="0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3.1 </w:t>
      </w:r>
      <w:r w:rsidRPr="00845F86">
        <w:rPr>
          <w:rFonts w:hAnsi="宋体" w:hint="eastAsia"/>
          <w:sz w:val="24"/>
          <w:szCs w:val="24"/>
        </w:rPr>
        <w:t>凡持有身份证、驾驶证</w:t>
      </w:r>
      <w:r>
        <w:rPr>
          <w:rFonts w:hAnsi="宋体" w:hint="eastAsia"/>
          <w:sz w:val="24"/>
          <w:szCs w:val="24"/>
        </w:rPr>
        <w:t>（A类）</w:t>
      </w:r>
      <w:r w:rsidRPr="00845F86">
        <w:rPr>
          <w:rFonts w:hAnsi="宋体" w:hint="eastAsia"/>
          <w:sz w:val="24"/>
          <w:szCs w:val="24"/>
        </w:rPr>
        <w:t>且有服务单位的拖车驾驶人员，均可办理《拖车进港证</w:t>
      </w:r>
      <w:r>
        <w:rPr>
          <w:rFonts w:hAnsi="宋体" w:hint="eastAsia"/>
          <w:sz w:val="24"/>
          <w:szCs w:val="24"/>
        </w:rPr>
        <w:t>（IC 卡）</w:t>
      </w:r>
      <w:r w:rsidRPr="00845F86">
        <w:rPr>
          <w:rFonts w:hAnsi="宋体" w:hint="eastAsia"/>
          <w:sz w:val="24"/>
          <w:szCs w:val="24"/>
        </w:rPr>
        <w:t>》</w:t>
      </w:r>
      <w:r w:rsidR="008417F2">
        <w:rPr>
          <w:rFonts w:hAnsi="宋体" w:hint="eastAsia"/>
          <w:sz w:val="24"/>
          <w:szCs w:val="24"/>
        </w:rPr>
        <w:t>，</w:t>
      </w:r>
      <w:r w:rsidRPr="00845F86">
        <w:rPr>
          <w:rFonts w:hAnsi="宋体" w:hint="eastAsia"/>
          <w:sz w:val="24"/>
          <w:szCs w:val="24"/>
        </w:rPr>
        <w:t>作为拖车司机进入</w:t>
      </w:r>
      <w:r w:rsidR="00B854FA">
        <w:rPr>
          <w:rFonts w:hAnsi="宋体" w:hint="eastAsia"/>
          <w:sz w:val="24"/>
          <w:szCs w:val="24"/>
        </w:rPr>
        <w:t>公司</w:t>
      </w:r>
      <w:r w:rsidRPr="00845F86">
        <w:rPr>
          <w:rFonts w:hAnsi="宋体" w:hint="eastAsia"/>
          <w:sz w:val="24"/>
          <w:szCs w:val="24"/>
        </w:rPr>
        <w:t>所属港区进行相关运输作业的资格证明。</w:t>
      </w:r>
    </w:p>
    <w:p w:rsidR="00273669" w:rsidRPr="004E105F" w:rsidRDefault="00273669" w:rsidP="00273669">
      <w:pPr>
        <w:ind w:firstLineChars="198" w:firstLine="475"/>
        <w:rPr>
          <w:sz w:val="24"/>
          <w:szCs w:val="24"/>
        </w:rPr>
      </w:pPr>
      <w:r w:rsidRPr="004E105F">
        <w:rPr>
          <w:rFonts w:hAnsi="宋体" w:hint="eastAsia"/>
          <w:sz w:val="24"/>
          <w:szCs w:val="24"/>
        </w:rPr>
        <w:t>3</w:t>
      </w:r>
      <w:r w:rsidRPr="004E105F">
        <w:rPr>
          <w:rFonts w:hAnsi="宋体"/>
          <w:sz w:val="24"/>
          <w:szCs w:val="24"/>
        </w:rPr>
        <w:t>.</w:t>
      </w:r>
      <w:r w:rsidRPr="004E105F">
        <w:rPr>
          <w:rFonts w:hAnsi="宋体" w:hint="eastAsia"/>
          <w:sz w:val="24"/>
          <w:szCs w:val="24"/>
        </w:rPr>
        <w:t>2</w:t>
      </w:r>
      <w:r w:rsidR="006002A7">
        <w:rPr>
          <w:rFonts w:hAnsi="宋体" w:hint="eastAsia"/>
          <w:sz w:val="24"/>
          <w:szCs w:val="24"/>
        </w:rPr>
        <w:t xml:space="preserve"> 办</w:t>
      </w:r>
      <w:r w:rsidR="00133AAE">
        <w:rPr>
          <w:rFonts w:hAnsi="宋体" w:hint="eastAsia"/>
          <w:sz w:val="24"/>
          <w:szCs w:val="24"/>
        </w:rPr>
        <w:t>证</w:t>
      </w:r>
      <w:r w:rsidRPr="004E105F">
        <w:rPr>
          <w:rFonts w:hAnsi="宋体" w:hint="eastAsia"/>
          <w:sz w:val="24"/>
          <w:szCs w:val="24"/>
        </w:rPr>
        <w:t>：拖车驾驶员持所属拖车公司证明、驾驶证复印件、本人近照一张，每周三、周五下午</w:t>
      </w:r>
      <w:r w:rsidRPr="004E105F">
        <w:rPr>
          <w:rFonts w:hAnsi="宋体"/>
          <w:sz w:val="24"/>
          <w:szCs w:val="24"/>
        </w:rPr>
        <w:t>(</w:t>
      </w:r>
      <w:r w:rsidRPr="004E105F">
        <w:rPr>
          <w:rFonts w:hAnsi="宋体" w:hint="eastAsia"/>
          <w:sz w:val="24"/>
          <w:szCs w:val="24"/>
        </w:rPr>
        <w:t>遇节假日取消</w:t>
      </w:r>
      <w:r w:rsidRPr="004E105F">
        <w:rPr>
          <w:rFonts w:hAnsi="宋体"/>
          <w:sz w:val="24"/>
          <w:szCs w:val="24"/>
        </w:rPr>
        <w:t>)</w:t>
      </w:r>
      <w:r w:rsidRPr="004E105F">
        <w:rPr>
          <w:rFonts w:hAnsi="宋体" w:hint="eastAsia"/>
          <w:sz w:val="24"/>
          <w:szCs w:val="24"/>
        </w:rPr>
        <w:t>到海天</w:t>
      </w:r>
      <w:r w:rsidR="006002A7">
        <w:rPr>
          <w:rFonts w:hAnsi="宋体" w:hint="eastAsia"/>
          <w:sz w:val="24"/>
          <w:szCs w:val="24"/>
        </w:rPr>
        <w:t>码头</w:t>
      </w:r>
      <w:r w:rsidRPr="004E105F">
        <w:rPr>
          <w:rFonts w:hAnsi="宋体" w:hint="eastAsia"/>
          <w:sz w:val="24"/>
          <w:szCs w:val="24"/>
        </w:rPr>
        <w:t>员工中心</w:t>
      </w:r>
      <w:r w:rsidRPr="004E105F">
        <w:rPr>
          <w:rFonts w:hAnsi="宋体"/>
          <w:sz w:val="24"/>
          <w:szCs w:val="24"/>
        </w:rPr>
        <w:t>107</w:t>
      </w:r>
      <w:r w:rsidRPr="004E105F">
        <w:rPr>
          <w:rFonts w:hAnsi="宋体" w:hint="eastAsia"/>
          <w:sz w:val="24"/>
          <w:szCs w:val="24"/>
        </w:rPr>
        <w:t>室签到，缴交材料，接受培训</w:t>
      </w:r>
      <w:r w:rsidR="00383FEC">
        <w:rPr>
          <w:rFonts w:hAnsi="宋体" w:hint="eastAsia"/>
          <w:sz w:val="24"/>
          <w:szCs w:val="24"/>
        </w:rPr>
        <w:t>及</w:t>
      </w:r>
      <w:r w:rsidR="006002A7">
        <w:rPr>
          <w:rFonts w:hAnsi="宋体" w:hint="eastAsia"/>
          <w:sz w:val="24"/>
          <w:szCs w:val="24"/>
        </w:rPr>
        <w:t>考试</w:t>
      </w:r>
      <w:r w:rsidRPr="004E105F">
        <w:rPr>
          <w:rFonts w:hAnsi="宋体" w:hint="eastAsia"/>
          <w:sz w:val="24"/>
          <w:szCs w:val="24"/>
        </w:rPr>
        <w:t>。</w:t>
      </w:r>
    </w:p>
    <w:p w:rsidR="00273669" w:rsidRPr="004E105F" w:rsidRDefault="00273669" w:rsidP="00273669">
      <w:pPr>
        <w:ind w:firstLineChars="198" w:firstLine="475"/>
        <w:rPr>
          <w:sz w:val="24"/>
          <w:szCs w:val="24"/>
        </w:rPr>
      </w:pPr>
      <w:r>
        <w:rPr>
          <w:rFonts w:hAnsi="宋体" w:hint="eastAsia"/>
          <w:sz w:val="24"/>
          <w:szCs w:val="24"/>
        </w:rPr>
        <w:t>3</w:t>
      </w:r>
      <w:r w:rsidRPr="004E105F">
        <w:rPr>
          <w:rFonts w:hAnsi="宋体"/>
          <w:sz w:val="24"/>
          <w:szCs w:val="24"/>
        </w:rPr>
        <w:t>.</w:t>
      </w:r>
      <w:r>
        <w:rPr>
          <w:rFonts w:hAnsi="宋体" w:hint="eastAsia"/>
          <w:sz w:val="24"/>
          <w:szCs w:val="24"/>
        </w:rPr>
        <w:t>3</w:t>
      </w:r>
      <w:r w:rsidR="006002A7">
        <w:rPr>
          <w:rFonts w:hAnsi="宋体" w:hint="eastAsia"/>
          <w:sz w:val="24"/>
          <w:szCs w:val="24"/>
        </w:rPr>
        <w:t xml:space="preserve"> </w:t>
      </w:r>
      <w:r w:rsidRPr="004E105F">
        <w:rPr>
          <w:rFonts w:hAnsi="宋体" w:hint="eastAsia"/>
          <w:sz w:val="24"/>
          <w:szCs w:val="24"/>
        </w:rPr>
        <w:t>领证：相关材料经审核无误，</w:t>
      </w:r>
      <w:proofErr w:type="gramStart"/>
      <w:r w:rsidR="006002A7">
        <w:rPr>
          <w:rFonts w:hAnsi="宋体" w:hint="eastAsia"/>
          <w:sz w:val="24"/>
          <w:szCs w:val="24"/>
        </w:rPr>
        <w:t>经</w:t>
      </w:r>
      <w:r w:rsidR="00423EBC">
        <w:rPr>
          <w:rFonts w:hAnsi="宋体" w:hint="eastAsia"/>
          <w:sz w:val="24"/>
          <w:szCs w:val="24"/>
        </w:rPr>
        <w:t>安全</w:t>
      </w:r>
      <w:proofErr w:type="gramEnd"/>
      <w:r w:rsidR="00423EBC">
        <w:rPr>
          <w:rFonts w:hAnsi="宋体" w:hint="eastAsia"/>
          <w:sz w:val="24"/>
          <w:szCs w:val="24"/>
        </w:rPr>
        <w:t>学习</w:t>
      </w:r>
      <w:r w:rsidR="00530B0C">
        <w:rPr>
          <w:rFonts w:hAnsi="宋体" w:hint="eastAsia"/>
          <w:sz w:val="24"/>
          <w:szCs w:val="24"/>
        </w:rPr>
        <w:t>、</w:t>
      </w:r>
      <w:r w:rsidR="006002A7">
        <w:rPr>
          <w:rFonts w:hAnsi="宋体" w:hint="eastAsia"/>
          <w:sz w:val="24"/>
          <w:szCs w:val="24"/>
        </w:rPr>
        <w:t>考试合格后，</w:t>
      </w:r>
      <w:r w:rsidRPr="004E105F">
        <w:rPr>
          <w:rFonts w:hAnsi="宋体" w:hint="eastAsia"/>
          <w:sz w:val="24"/>
          <w:szCs w:val="24"/>
        </w:rPr>
        <w:t>拖车驾驶员本人持有效证件</w:t>
      </w:r>
      <w:r w:rsidR="00530B0C">
        <w:rPr>
          <w:rFonts w:hAnsi="宋体" w:hint="eastAsia"/>
          <w:sz w:val="24"/>
          <w:szCs w:val="24"/>
        </w:rPr>
        <w:t>于</w:t>
      </w:r>
      <w:r w:rsidRPr="004E105F">
        <w:rPr>
          <w:rFonts w:hAnsi="宋体"/>
          <w:sz w:val="24"/>
          <w:szCs w:val="24"/>
        </w:rPr>
        <w:t>10</w:t>
      </w:r>
      <w:r w:rsidRPr="004E105F">
        <w:rPr>
          <w:rFonts w:hAnsi="宋体" w:hint="eastAsia"/>
          <w:sz w:val="24"/>
          <w:szCs w:val="24"/>
        </w:rPr>
        <w:t>个工作日后到海天码头</w:t>
      </w:r>
      <w:r w:rsidRPr="004E105F">
        <w:rPr>
          <w:rFonts w:hAnsi="宋体"/>
          <w:sz w:val="24"/>
          <w:szCs w:val="24"/>
        </w:rPr>
        <w:t>1#</w:t>
      </w:r>
      <w:r w:rsidRPr="004E105F">
        <w:rPr>
          <w:rFonts w:hAnsi="宋体" w:hint="eastAsia"/>
          <w:sz w:val="24"/>
          <w:szCs w:val="24"/>
        </w:rPr>
        <w:t>闸口业务受理室查询、领取。</w:t>
      </w:r>
    </w:p>
    <w:p w:rsidR="00273669" w:rsidRPr="004E105F" w:rsidRDefault="00273669" w:rsidP="00273669">
      <w:pPr>
        <w:snapToGrid w:val="0"/>
        <w:spacing w:line="360" w:lineRule="auto"/>
        <w:ind w:firstLineChars="227" w:firstLine="545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lastRenderedPageBreak/>
        <w:t>3</w:t>
      </w:r>
      <w:r w:rsidRPr="004E105F">
        <w:rPr>
          <w:rFonts w:hAnsi="宋体"/>
          <w:sz w:val="24"/>
          <w:szCs w:val="24"/>
        </w:rPr>
        <w:t>.</w:t>
      </w:r>
      <w:r>
        <w:rPr>
          <w:rFonts w:hAnsi="宋体" w:hint="eastAsia"/>
          <w:sz w:val="24"/>
          <w:szCs w:val="24"/>
        </w:rPr>
        <w:t>4</w:t>
      </w:r>
      <w:r w:rsidR="006002A7">
        <w:rPr>
          <w:rFonts w:hAnsi="宋体" w:hint="eastAsia"/>
          <w:sz w:val="24"/>
          <w:szCs w:val="24"/>
        </w:rPr>
        <w:t xml:space="preserve"> </w:t>
      </w:r>
      <w:r w:rsidRPr="004E105F">
        <w:rPr>
          <w:rFonts w:hAnsi="宋体" w:hint="eastAsia"/>
          <w:sz w:val="24"/>
          <w:szCs w:val="24"/>
        </w:rPr>
        <w:t>遗失补办：拖车驾驶员提交书面遗失补办申请（所在单位盖章）</w:t>
      </w:r>
      <w:r w:rsidR="006002A7">
        <w:rPr>
          <w:rFonts w:hAnsi="宋体" w:hint="eastAsia"/>
          <w:sz w:val="24"/>
          <w:szCs w:val="24"/>
        </w:rPr>
        <w:t>，</w:t>
      </w:r>
      <w:r w:rsidRPr="004E105F">
        <w:rPr>
          <w:rFonts w:hAnsi="宋体" w:hint="eastAsia"/>
          <w:sz w:val="24"/>
          <w:szCs w:val="24"/>
        </w:rPr>
        <w:t>每周三、周五下午</w:t>
      </w:r>
      <w:r w:rsidRPr="004E105F">
        <w:rPr>
          <w:rFonts w:hAnsi="宋体"/>
          <w:sz w:val="24"/>
          <w:szCs w:val="24"/>
        </w:rPr>
        <w:t>(</w:t>
      </w:r>
      <w:r w:rsidRPr="004E105F">
        <w:rPr>
          <w:rFonts w:hAnsi="宋体" w:hint="eastAsia"/>
          <w:sz w:val="24"/>
          <w:szCs w:val="24"/>
        </w:rPr>
        <w:t>遇节假日取消</w:t>
      </w:r>
      <w:r w:rsidRPr="004E105F">
        <w:rPr>
          <w:rFonts w:hAnsi="宋体"/>
          <w:sz w:val="24"/>
          <w:szCs w:val="24"/>
        </w:rPr>
        <w:t>)</w:t>
      </w:r>
      <w:r w:rsidRPr="004E105F">
        <w:rPr>
          <w:rFonts w:hAnsi="宋体" w:hint="eastAsia"/>
          <w:sz w:val="24"/>
          <w:szCs w:val="24"/>
        </w:rPr>
        <w:t>到海天员工中心</w:t>
      </w:r>
      <w:r w:rsidRPr="004E105F">
        <w:rPr>
          <w:rFonts w:hAnsi="宋体"/>
          <w:sz w:val="24"/>
          <w:szCs w:val="24"/>
        </w:rPr>
        <w:t>107</w:t>
      </w:r>
      <w:r w:rsidRPr="004E105F">
        <w:rPr>
          <w:rFonts w:hAnsi="宋体" w:hint="eastAsia"/>
          <w:sz w:val="24"/>
          <w:szCs w:val="24"/>
        </w:rPr>
        <w:t>室申请补办，安保部审核通过后，</w:t>
      </w:r>
      <w:r w:rsidR="00530B0C">
        <w:rPr>
          <w:rFonts w:hAnsi="宋体" w:hint="eastAsia"/>
          <w:sz w:val="24"/>
          <w:szCs w:val="24"/>
        </w:rPr>
        <w:t>于</w:t>
      </w:r>
      <w:r w:rsidRPr="004E105F">
        <w:rPr>
          <w:rFonts w:hAnsi="宋体"/>
          <w:sz w:val="24"/>
          <w:szCs w:val="24"/>
        </w:rPr>
        <w:t>10</w:t>
      </w:r>
      <w:r w:rsidRPr="004E105F">
        <w:rPr>
          <w:rFonts w:hAnsi="宋体" w:hint="eastAsia"/>
          <w:sz w:val="24"/>
          <w:szCs w:val="24"/>
        </w:rPr>
        <w:t>个工作日后凭有效证件到海天码头</w:t>
      </w:r>
      <w:r w:rsidRPr="004E105F">
        <w:rPr>
          <w:rFonts w:hAnsi="宋体"/>
          <w:sz w:val="24"/>
          <w:szCs w:val="24"/>
        </w:rPr>
        <w:t>1#</w:t>
      </w:r>
      <w:r w:rsidRPr="004E105F">
        <w:rPr>
          <w:rFonts w:hAnsi="宋体" w:hint="eastAsia"/>
          <w:sz w:val="24"/>
          <w:szCs w:val="24"/>
        </w:rPr>
        <w:t>闸口业务受理室领卡。</w:t>
      </w:r>
    </w:p>
    <w:p w:rsidR="00273669" w:rsidRPr="004E105F" w:rsidRDefault="00273669" w:rsidP="00273669">
      <w:pPr>
        <w:snapToGrid w:val="0"/>
        <w:spacing w:line="312" w:lineRule="auto"/>
        <w:ind w:firstLineChars="245" w:firstLine="588"/>
        <w:rPr>
          <w:sz w:val="24"/>
          <w:szCs w:val="24"/>
        </w:rPr>
      </w:pPr>
      <w:r>
        <w:rPr>
          <w:rFonts w:hAnsi="宋体" w:hint="eastAsia"/>
          <w:sz w:val="24"/>
          <w:szCs w:val="24"/>
        </w:rPr>
        <w:t>3</w:t>
      </w:r>
      <w:r w:rsidRPr="004E105F">
        <w:rPr>
          <w:rFonts w:hAnsi="宋体"/>
          <w:sz w:val="24"/>
          <w:szCs w:val="24"/>
        </w:rPr>
        <w:t>.</w:t>
      </w:r>
      <w:r>
        <w:rPr>
          <w:rFonts w:hAnsi="宋体" w:hint="eastAsia"/>
          <w:sz w:val="24"/>
          <w:szCs w:val="24"/>
        </w:rPr>
        <w:t>5</w:t>
      </w:r>
      <w:r w:rsidR="006002A7">
        <w:rPr>
          <w:rFonts w:hAnsi="宋体" w:hint="eastAsia"/>
          <w:sz w:val="24"/>
          <w:szCs w:val="24"/>
        </w:rPr>
        <w:t xml:space="preserve"> </w:t>
      </w:r>
      <w:r w:rsidRPr="004E105F">
        <w:rPr>
          <w:rFonts w:hAnsi="宋体" w:hint="eastAsia"/>
          <w:sz w:val="24"/>
          <w:szCs w:val="24"/>
        </w:rPr>
        <w:t>违章处理：拖车驾驶员在闸口区域、港区内有违章行为被没收进港证的，正常工作日致电联系，到海天员工中心</w:t>
      </w:r>
      <w:r w:rsidRPr="004E105F">
        <w:rPr>
          <w:rFonts w:hAnsi="宋体"/>
          <w:sz w:val="24"/>
          <w:szCs w:val="24"/>
        </w:rPr>
        <w:t>107</w:t>
      </w:r>
      <w:r w:rsidRPr="004E105F">
        <w:rPr>
          <w:rFonts w:hAnsi="宋体" w:hint="eastAsia"/>
          <w:sz w:val="24"/>
          <w:szCs w:val="24"/>
        </w:rPr>
        <w:t>室接受处理</w:t>
      </w:r>
      <w:r>
        <w:rPr>
          <w:rFonts w:hAnsi="宋体" w:hint="eastAsia"/>
          <w:sz w:val="24"/>
          <w:szCs w:val="24"/>
        </w:rPr>
        <w:t>。</w:t>
      </w:r>
    </w:p>
    <w:p w:rsidR="00A32DBD" w:rsidRDefault="00273669" w:rsidP="002E75DB">
      <w:pPr>
        <w:snapToGrid w:val="0"/>
        <w:spacing w:line="360" w:lineRule="auto"/>
        <w:ind w:firstLineChars="227" w:firstLine="545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3</w:t>
      </w:r>
      <w:r w:rsidRPr="004E105F">
        <w:rPr>
          <w:rFonts w:hAnsi="宋体"/>
          <w:sz w:val="24"/>
          <w:szCs w:val="24"/>
        </w:rPr>
        <w:t>.</w:t>
      </w:r>
      <w:r>
        <w:rPr>
          <w:rFonts w:hAnsi="宋体" w:hint="eastAsia"/>
          <w:sz w:val="24"/>
          <w:szCs w:val="24"/>
        </w:rPr>
        <w:t>6</w:t>
      </w:r>
      <w:r w:rsidR="00BB0CEF">
        <w:rPr>
          <w:rFonts w:hAnsi="宋体" w:hint="eastAsia"/>
          <w:sz w:val="24"/>
          <w:szCs w:val="24"/>
        </w:rPr>
        <w:t xml:space="preserve"> </w:t>
      </w:r>
      <w:r w:rsidRPr="004E105F">
        <w:rPr>
          <w:rFonts w:hAnsi="宋体" w:hint="eastAsia"/>
          <w:sz w:val="24"/>
          <w:szCs w:val="24"/>
        </w:rPr>
        <w:t>费用：</w:t>
      </w:r>
      <w:r w:rsidR="00375B96" w:rsidRPr="004E105F">
        <w:rPr>
          <w:rFonts w:hAnsi="宋体" w:hint="eastAsia"/>
          <w:sz w:val="24"/>
          <w:szCs w:val="24"/>
        </w:rPr>
        <w:t>费用：</w:t>
      </w:r>
      <w:r w:rsidR="00375B96">
        <w:rPr>
          <w:rFonts w:hAnsi="宋体" w:hint="eastAsia"/>
          <w:sz w:val="24"/>
          <w:szCs w:val="24"/>
        </w:rPr>
        <w:t>办理</w:t>
      </w:r>
      <w:r w:rsidR="00375B96" w:rsidRPr="004E105F">
        <w:rPr>
          <w:rFonts w:hAnsi="宋体" w:hint="eastAsia"/>
          <w:sz w:val="24"/>
          <w:szCs w:val="24"/>
        </w:rPr>
        <w:t>进港证</w:t>
      </w:r>
      <w:r w:rsidR="00375B96">
        <w:rPr>
          <w:rFonts w:hAnsi="宋体" w:hint="eastAsia"/>
          <w:sz w:val="24"/>
          <w:szCs w:val="24"/>
        </w:rPr>
        <w:t>，因遗失、损坏等原因</w:t>
      </w:r>
      <w:proofErr w:type="gramStart"/>
      <w:r w:rsidR="00375B96">
        <w:rPr>
          <w:rFonts w:hAnsi="宋体" w:hint="eastAsia"/>
          <w:sz w:val="24"/>
          <w:szCs w:val="24"/>
        </w:rPr>
        <w:t>补办需</w:t>
      </w:r>
      <w:proofErr w:type="gramEnd"/>
      <w:r w:rsidR="00375B96">
        <w:rPr>
          <w:rFonts w:hAnsi="宋体" w:hint="eastAsia"/>
          <w:sz w:val="24"/>
          <w:szCs w:val="24"/>
        </w:rPr>
        <w:t>自行通过</w:t>
      </w:r>
      <w:proofErr w:type="gramStart"/>
      <w:r w:rsidR="00375B96">
        <w:rPr>
          <w:rFonts w:hAnsi="宋体" w:hint="eastAsia"/>
          <w:sz w:val="24"/>
          <w:szCs w:val="24"/>
        </w:rPr>
        <w:t>扫二维码</w:t>
      </w:r>
      <w:proofErr w:type="gramEnd"/>
      <w:r w:rsidR="00375B96">
        <w:rPr>
          <w:rFonts w:hAnsi="宋体" w:hint="eastAsia"/>
          <w:sz w:val="24"/>
          <w:szCs w:val="24"/>
        </w:rPr>
        <w:t>方式向制卡单位缴交工本费。</w:t>
      </w:r>
    </w:p>
    <w:p w:rsidR="00302370" w:rsidRDefault="00A32DBD" w:rsidP="00302370">
      <w:pPr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3.7 拖车驾驶员领取</w:t>
      </w:r>
      <w:r w:rsidRPr="00C1004D">
        <w:rPr>
          <w:rFonts w:hAnsi="宋体" w:hint="eastAsia"/>
          <w:sz w:val="24"/>
          <w:szCs w:val="24"/>
        </w:rPr>
        <w:t>《拖车进港证</w:t>
      </w:r>
      <w:r>
        <w:rPr>
          <w:rFonts w:hAnsi="宋体" w:hint="eastAsia"/>
          <w:sz w:val="24"/>
          <w:szCs w:val="24"/>
        </w:rPr>
        <w:t>（IC卡）</w:t>
      </w:r>
      <w:r w:rsidRPr="00C1004D">
        <w:rPr>
          <w:rFonts w:hAnsi="宋体" w:hint="eastAsia"/>
          <w:sz w:val="24"/>
          <w:szCs w:val="24"/>
        </w:rPr>
        <w:t>》</w:t>
      </w:r>
      <w:r w:rsidR="00326F23">
        <w:rPr>
          <w:rFonts w:hAnsi="宋体" w:hint="eastAsia"/>
          <w:sz w:val="24"/>
          <w:szCs w:val="24"/>
        </w:rPr>
        <w:t>后</w:t>
      </w:r>
      <w:r>
        <w:rPr>
          <w:rFonts w:hAnsi="宋体" w:hint="eastAsia"/>
          <w:sz w:val="24"/>
          <w:szCs w:val="24"/>
        </w:rPr>
        <w:t>，</w:t>
      </w:r>
      <w:r w:rsidR="000F4305">
        <w:rPr>
          <w:rFonts w:hAnsi="宋体" w:hint="eastAsia"/>
          <w:sz w:val="24"/>
          <w:szCs w:val="24"/>
        </w:rPr>
        <w:t>视为</w:t>
      </w:r>
      <w:r w:rsidR="00423EBC">
        <w:rPr>
          <w:rFonts w:hAnsi="宋体" w:hint="eastAsia"/>
          <w:sz w:val="24"/>
          <w:szCs w:val="24"/>
        </w:rPr>
        <w:t>已</w:t>
      </w:r>
      <w:r w:rsidR="00F57B84">
        <w:rPr>
          <w:rFonts w:hAnsi="宋体" w:hint="eastAsia"/>
          <w:sz w:val="24"/>
          <w:szCs w:val="24"/>
        </w:rPr>
        <w:t>充分</w:t>
      </w:r>
      <w:r w:rsidR="008417F2">
        <w:rPr>
          <w:rFonts w:hAnsi="宋体" w:hint="eastAsia"/>
          <w:sz w:val="24"/>
          <w:szCs w:val="24"/>
        </w:rPr>
        <w:t>理解</w:t>
      </w:r>
      <w:r w:rsidR="00F35813">
        <w:rPr>
          <w:rFonts w:hAnsi="宋体" w:hint="eastAsia"/>
          <w:sz w:val="24"/>
          <w:szCs w:val="24"/>
        </w:rPr>
        <w:t>公司</w:t>
      </w:r>
      <w:r>
        <w:rPr>
          <w:rFonts w:hAnsi="宋体" w:hint="eastAsia"/>
          <w:sz w:val="24"/>
          <w:szCs w:val="24"/>
        </w:rPr>
        <w:t>相关安全管理制度，</w:t>
      </w:r>
      <w:r w:rsidR="00530B0C">
        <w:rPr>
          <w:rFonts w:hAnsi="宋体" w:hint="eastAsia"/>
          <w:sz w:val="24"/>
          <w:szCs w:val="24"/>
        </w:rPr>
        <w:t>并</w:t>
      </w:r>
      <w:r w:rsidR="008417F2">
        <w:rPr>
          <w:rFonts w:hAnsi="宋体" w:hint="eastAsia"/>
          <w:sz w:val="24"/>
          <w:szCs w:val="24"/>
        </w:rPr>
        <w:t>同意</w:t>
      </w:r>
      <w:r>
        <w:rPr>
          <w:rFonts w:hAnsi="宋体" w:hint="eastAsia"/>
          <w:sz w:val="24"/>
          <w:szCs w:val="24"/>
        </w:rPr>
        <w:t>接受本办法</w:t>
      </w:r>
      <w:r w:rsidR="00530B0C">
        <w:rPr>
          <w:rFonts w:hAnsi="宋体" w:hint="eastAsia"/>
          <w:sz w:val="24"/>
          <w:szCs w:val="24"/>
        </w:rPr>
        <w:t>的管理</w:t>
      </w:r>
      <w:r w:rsidR="001A3441">
        <w:rPr>
          <w:rFonts w:hAnsi="宋体" w:hint="eastAsia"/>
          <w:sz w:val="24"/>
          <w:szCs w:val="24"/>
        </w:rPr>
        <w:t>。</w:t>
      </w:r>
    </w:p>
    <w:p w:rsidR="00C30B93" w:rsidRPr="0015417D" w:rsidRDefault="00D4287C" w:rsidP="0009157B">
      <w:pPr>
        <w:snapToGrid w:val="0"/>
        <w:spacing w:line="360" w:lineRule="auto"/>
        <w:ind w:left="3" w:firstLineChars="234" w:firstLine="564"/>
        <w:rPr>
          <w:rFonts w:ascii="黑体" w:eastAsia="黑体" w:hAnsi="宋体"/>
          <w:b/>
          <w:sz w:val="24"/>
          <w:szCs w:val="24"/>
        </w:rPr>
      </w:pPr>
      <w:r w:rsidRPr="0015417D">
        <w:rPr>
          <w:rFonts w:ascii="黑体" w:eastAsia="黑体" w:hAnsi="宋体" w:hint="eastAsia"/>
          <w:b/>
          <w:sz w:val="24"/>
          <w:szCs w:val="24"/>
        </w:rPr>
        <w:t>4</w:t>
      </w:r>
      <w:r w:rsidR="008B6E62">
        <w:rPr>
          <w:rFonts w:ascii="黑体" w:eastAsia="黑体" w:hAnsi="宋体" w:hint="eastAsia"/>
          <w:b/>
          <w:sz w:val="24"/>
          <w:szCs w:val="24"/>
        </w:rPr>
        <w:t>.</w:t>
      </w:r>
      <w:r w:rsidRPr="0015417D">
        <w:rPr>
          <w:rFonts w:ascii="黑体" w:eastAsia="黑体" w:hAnsi="宋体" w:hint="eastAsia"/>
          <w:b/>
          <w:sz w:val="24"/>
          <w:szCs w:val="24"/>
        </w:rPr>
        <w:t xml:space="preserve"> </w:t>
      </w:r>
      <w:r w:rsidR="00C30B93" w:rsidRPr="0015417D">
        <w:rPr>
          <w:rFonts w:ascii="黑体" w:eastAsia="黑体" w:hAnsi="宋体" w:hint="eastAsia"/>
          <w:b/>
          <w:sz w:val="24"/>
          <w:szCs w:val="24"/>
        </w:rPr>
        <w:t>拖车及驾驶人员违章、违约处理</w:t>
      </w:r>
    </w:p>
    <w:p w:rsidR="00C30B93" w:rsidRPr="00787195" w:rsidRDefault="00D4287C" w:rsidP="0009157B">
      <w:pPr>
        <w:snapToGrid w:val="0"/>
        <w:spacing w:line="360" w:lineRule="auto"/>
        <w:ind w:firstLineChars="236" w:firstLine="566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4.1 </w:t>
      </w:r>
      <w:r w:rsidR="00A2162E">
        <w:rPr>
          <w:rFonts w:hAnsi="宋体" w:hint="eastAsia"/>
          <w:sz w:val="24"/>
          <w:szCs w:val="24"/>
        </w:rPr>
        <w:t>公司</w:t>
      </w:r>
      <w:r w:rsidR="00C30B93" w:rsidRPr="00C1004D">
        <w:rPr>
          <w:rFonts w:hAnsi="宋体" w:hint="eastAsia"/>
          <w:sz w:val="24"/>
          <w:szCs w:val="24"/>
        </w:rPr>
        <w:t>对进入港区内作业的拖车单位车辆及司机的违章违规违约行为</w:t>
      </w:r>
      <w:r w:rsidR="00C30B93" w:rsidRPr="00C1004D">
        <w:rPr>
          <w:rFonts w:hAnsi="宋体"/>
          <w:sz w:val="24"/>
          <w:szCs w:val="24"/>
        </w:rPr>
        <w:t>进行累计记分</w:t>
      </w:r>
      <w:r w:rsidR="00C30B93" w:rsidRPr="00C1004D">
        <w:rPr>
          <w:rFonts w:hAnsi="宋体" w:hint="eastAsia"/>
          <w:sz w:val="24"/>
          <w:szCs w:val="24"/>
        </w:rPr>
        <w:t>和违约处理</w:t>
      </w:r>
      <w:r w:rsidR="00C30B93" w:rsidRPr="00C1004D">
        <w:rPr>
          <w:rFonts w:hAnsi="宋体"/>
          <w:sz w:val="24"/>
          <w:szCs w:val="24"/>
        </w:rPr>
        <w:t>管理</w:t>
      </w:r>
      <w:r w:rsidR="00C30B93" w:rsidRPr="00C1004D">
        <w:rPr>
          <w:rFonts w:hAnsi="宋体" w:hint="eastAsia"/>
          <w:sz w:val="24"/>
          <w:szCs w:val="24"/>
        </w:rPr>
        <w:t>，</w:t>
      </w:r>
      <w:r w:rsidR="0074142A" w:rsidRPr="00787195">
        <w:rPr>
          <w:rFonts w:hAnsi="宋体" w:hint="eastAsia"/>
          <w:sz w:val="24"/>
          <w:szCs w:val="24"/>
        </w:rPr>
        <w:t>《</w:t>
      </w:r>
      <w:r w:rsidR="0074142A" w:rsidRPr="00787195">
        <w:rPr>
          <w:rFonts w:hAnsi="宋体" w:hint="eastAsia"/>
          <w:bCs/>
          <w:sz w:val="24"/>
          <w:szCs w:val="24"/>
        </w:rPr>
        <w:t>集装箱拖车及驾驶员港区违章违规违约处理标准及说明》</w:t>
      </w:r>
      <w:r w:rsidR="00C30B93" w:rsidRPr="00787195">
        <w:rPr>
          <w:rFonts w:hAnsi="宋体" w:hint="eastAsia"/>
          <w:sz w:val="24"/>
          <w:szCs w:val="24"/>
        </w:rPr>
        <w:t>详见</w:t>
      </w:r>
      <w:r w:rsidR="0037225E" w:rsidRPr="00787195">
        <w:rPr>
          <w:rFonts w:hAnsi="宋体" w:hint="eastAsia"/>
          <w:sz w:val="24"/>
          <w:szCs w:val="24"/>
        </w:rPr>
        <w:t>附</w:t>
      </w:r>
      <w:r w:rsidR="0037225E">
        <w:rPr>
          <w:rFonts w:hAnsi="宋体" w:hint="eastAsia"/>
          <w:sz w:val="24"/>
          <w:szCs w:val="24"/>
        </w:rPr>
        <w:t>表</w:t>
      </w:r>
      <w:r w:rsidR="00530B0C">
        <w:rPr>
          <w:rFonts w:hAnsi="宋体" w:hint="eastAsia"/>
          <w:sz w:val="24"/>
          <w:szCs w:val="24"/>
        </w:rPr>
        <w:t>2</w:t>
      </w:r>
      <w:r w:rsidR="00C30B93" w:rsidRPr="00787195">
        <w:rPr>
          <w:rFonts w:hAnsi="宋体"/>
          <w:sz w:val="24"/>
          <w:szCs w:val="24"/>
        </w:rPr>
        <w:t>。</w:t>
      </w:r>
    </w:p>
    <w:p w:rsidR="00C30B93" w:rsidRPr="00C1004D" w:rsidRDefault="00D4287C" w:rsidP="0009157B">
      <w:pPr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4.2 </w:t>
      </w:r>
      <w:r w:rsidR="00C30B93" w:rsidRPr="00C1004D">
        <w:rPr>
          <w:rFonts w:hAnsi="宋体" w:hint="eastAsia"/>
          <w:sz w:val="24"/>
          <w:szCs w:val="24"/>
        </w:rPr>
        <w:t>违章记分处理与对拖车司机违章行为进行纠正、处理或者追究事故责任同步执行。</w:t>
      </w:r>
    </w:p>
    <w:p w:rsidR="00C30B93" w:rsidRPr="00C1004D" w:rsidRDefault="00D4287C" w:rsidP="0009157B">
      <w:pPr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4.3 </w:t>
      </w:r>
      <w:r w:rsidR="00C30B93" w:rsidRPr="00C1004D">
        <w:rPr>
          <w:rFonts w:hAnsi="宋体" w:hint="eastAsia"/>
          <w:sz w:val="24"/>
          <w:szCs w:val="24"/>
        </w:rPr>
        <w:t>拖车司机一次有两种以上违章行为的，应当分别计算、累加分值。</w:t>
      </w:r>
    </w:p>
    <w:p w:rsidR="00C30B93" w:rsidRPr="00C1004D" w:rsidRDefault="00D4287C" w:rsidP="0009157B">
      <w:pPr>
        <w:pStyle w:val="a9"/>
        <w:tabs>
          <w:tab w:val="num" w:pos="900"/>
        </w:tabs>
        <w:snapToGrid w:val="0"/>
        <w:spacing w:after="0" w:line="360" w:lineRule="auto"/>
        <w:ind w:leftChars="0" w:left="0"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4.4 </w:t>
      </w:r>
      <w:r w:rsidR="00C30B93" w:rsidRPr="00C1004D">
        <w:rPr>
          <w:rFonts w:hAnsi="宋体" w:hint="eastAsia"/>
          <w:sz w:val="24"/>
          <w:szCs w:val="24"/>
        </w:rPr>
        <w:t>拖车司机因违章违规行为造成事故的，除按照违章行为记分外，还应按照下列规定追加记分：造成轻微事故的，追加</w:t>
      </w:r>
      <w:r w:rsidR="00B4111E">
        <w:rPr>
          <w:rFonts w:hAnsi="宋体" w:hint="eastAsia"/>
          <w:sz w:val="24"/>
          <w:szCs w:val="24"/>
        </w:rPr>
        <w:t>3</w:t>
      </w:r>
      <w:r w:rsidR="00C30B93" w:rsidRPr="00C1004D">
        <w:rPr>
          <w:rFonts w:hAnsi="宋体" w:hint="eastAsia"/>
          <w:sz w:val="24"/>
          <w:szCs w:val="24"/>
        </w:rPr>
        <w:t>分；造成一般事故的，追加</w:t>
      </w:r>
      <w:r w:rsidR="00B4111E">
        <w:rPr>
          <w:rFonts w:hAnsi="宋体" w:hint="eastAsia"/>
          <w:sz w:val="24"/>
          <w:szCs w:val="24"/>
        </w:rPr>
        <w:t>6</w:t>
      </w:r>
      <w:r w:rsidR="00C30B93" w:rsidRPr="00C1004D">
        <w:rPr>
          <w:rFonts w:hAnsi="宋体" w:hint="eastAsia"/>
          <w:sz w:val="24"/>
          <w:szCs w:val="24"/>
        </w:rPr>
        <w:t>分；造成重大事故的，追加</w:t>
      </w:r>
      <w:r w:rsidR="00B4111E">
        <w:rPr>
          <w:rFonts w:hAnsi="宋体" w:hint="eastAsia"/>
          <w:sz w:val="24"/>
          <w:szCs w:val="24"/>
        </w:rPr>
        <w:t>12</w:t>
      </w:r>
      <w:r w:rsidR="00C30B93" w:rsidRPr="00C1004D">
        <w:rPr>
          <w:rFonts w:hAnsi="宋体" w:hint="eastAsia"/>
          <w:sz w:val="24"/>
          <w:szCs w:val="24"/>
        </w:rPr>
        <w:t>分</w:t>
      </w:r>
      <w:r w:rsidR="001A2B08">
        <w:rPr>
          <w:rFonts w:hAnsi="宋体" w:hint="eastAsia"/>
          <w:sz w:val="24"/>
          <w:szCs w:val="24"/>
        </w:rPr>
        <w:t>。</w:t>
      </w:r>
      <w:r w:rsidR="00C30B93" w:rsidRPr="00C1004D">
        <w:rPr>
          <w:rFonts w:hAnsi="宋体" w:hint="eastAsia"/>
          <w:sz w:val="24"/>
          <w:szCs w:val="24"/>
        </w:rPr>
        <w:t>事故等级按码头事故处理办法划分。</w:t>
      </w:r>
    </w:p>
    <w:p w:rsidR="00C30B93" w:rsidRPr="00C1004D" w:rsidRDefault="00D4287C" w:rsidP="0009157B">
      <w:pPr>
        <w:pStyle w:val="a9"/>
        <w:snapToGrid w:val="0"/>
        <w:spacing w:after="0" w:line="360" w:lineRule="auto"/>
        <w:ind w:leftChars="0" w:left="0"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4.5 </w:t>
      </w:r>
      <w:r w:rsidR="00C30B93" w:rsidRPr="00C1004D">
        <w:rPr>
          <w:rFonts w:hAnsi="宋体" w:hint="eastAsia"/>
          <w:sz w:val="24"/>
          <w:szCs w:val="24"/>
        </w:rPr>
        <w:t>本办法记分周期为一年，拖车司机每年12分，所属车队每年6分，分值达到相应档次的按相关规定处理。一个记分周期期满后，该周期记分分值予以消除，不转入下一个记分周期。</w:t>
      </w:r>
    </w:p>
    <w:p w:rsidR="00C30B93" w:rsidRPr="00C1004D" w:rsidRDefault="00D4287C" w:rsidP="0009157B">
      <w:pPr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4.6 </w:t>
      </w:r>
      <w:r w:rsidR="00C30B93" w:rsidRPr="00C1004D">
        <w:rPr>
          <w:rFonts w:hAnsi="宋体" w:hint="eastAsia"/>
          <w:sz w:val="24"/>
          <w:szCs w:val="24"/>
        </w:rPr>
        <w:t>拖车司机违章积分，依车队车辆总数不同分档追加所属车队记分。具体为：以15部车辆为基数，车队车辆数在15部以内（含15部），司机违章积分每3分追加所属车队记分1分；16部</w:t>
      </w:r>
      <w:r w:rsidR="00812FF2">
        <w:rPr>
          <w:rFonts w:hAnsi="宋体" w:hint="eastAsia"/>
          <w:sz w:val="24"/>
          <w:szCs w:val="24"/>
        </w:rPr>
        <w:t>至</w:t>
      </w:r>
      <w:r w:rsidR="00C30B93" w:rsidRPr="00C1004D">
        <w:rPr>
          <w:rFonts w:hAnsi="宋体" w:hint="eastAsia"/>
          <w:sz w:val="24"/>
          <w:szCs w:val="24"/>
        </w:rPr>
        <w:t>30部，司机违章积分每6分追加所属车队记分1分；</w:t>
      </w:r>
      <w:r w:rsidR="00E0454C">
        <w:rPr>
          <w:rFonts w:hAnsi="宋体" w:hint="eastAsia"/>
          <w:sz w:val="24"/>
          <w:szCs w:val="24"/>
        </w:rPr>
        <w:t>31</w:t>
      </w:r>
      <w:r w:rsidR="00E0454C" w:rsidRPr="00C1004D">
        <w:rPr>
          <w:rFonts w:hAnsi="宋体" w:hint="eastAsia"/>
          <w:sz w:val="24"/>
          <w:szCs w:val="24"/>
        </w:rPr>
        <w:t>部</w:t>
      </w:r>
      <w:r w:rsidR="00E0454C">
        <w:rPr>
          <w:rFonts w:hAnsi="宋体" w:hint="eastAsia"/>
          <w:sz w:val="24"/>
          <w:szCs w:val="24"/>
        </w:rPr>
        <w:t>至5</w:t>
      </w:r>
      <w:r w:rsidR="00E0454C" w:rsidRPr="00C1004D">
        <w:rPr>
          <w:rFonts w:hAnsi="宋体" w:hint="eastAsia"/>
          <w:sz w:val="24"/>
          <w:szCs w:val="24"/>
        </w:rPr>
        <w:t>0部，司机违章积分每</w:t>
      </w:r>
      <w:r w:rsidR="00E0454C">
        <w:rPr>
          <w:rFonts w:hAnsi="宋体" w:hint="eastAsia"/>
          <w:sz w:val="24"/>
          <w:szCs w:val="24"/>
        </w:rPr>
        <w:t>10</w:t>
      </w:r>
      <w:r w:rsidR="00E0454C" w:rsidRPr="00C1004D">
        <w:rPr>
          <w:rFonts w:hAnsi="宋体" w:hint="eastAsia"/>
          <w:sz w:val="24"/>
          <w:szCs w:val="24"/>
        </w:rPr>
        <w:t>分追加所属车队记分1分；</w:t>
      </w:r>
      <w:r w:rsidR="00E0454C">
        <w:rPr>
          <w:rFonts w:hAnsi="宋体" w:hint="eastAsia"/>
          <w:sz w:val="24"/>
          <w:szCs w:val="24"/>
        </w:rPr>
        <w:t>51</w:t>
      </w:r>
      <w:r w:rsidR="00E0454C" w:rsidRPr="00C1004D">
        <w:rPr>
          <w:rFonts w:hAnsi="宋体" w:hint="eastAsia"/>
          <w:sz w:val="24"/>
          <w:szCs w:val="24"/>
        </w:rPr>
        <w:t>部</w:t>
      </w:r>
      <w:r w:rsidR="00E0454C">
        <w:rPr>
          <w:rFonts w:hAnsi="宋体" w:hint="eastAsia"/>
          <w:sz w:val="24"/>
          <w:szCs w:val="24"/>
        </w:rPr>
        <w:t>以上</w:t>
      </w:r>
      <w:r w:rsidR="00E0454C" w:rsidRPr="00C1004D">
        <w:rPr>
          <w:rFonts w:hAnsi="宋体" w:hint="eastAsia"/>
          <w:sz w:val="24"/>
          <w:szCs w:val="24"/>
        </w:rPr>
        <w:t>，司机违章积分每</w:t>
      </w:r>
      <w:r w:rsidR="00E0454C">
        <w:rPr>
          <w:rFonts w:hAnsi="宋体" w:hint="eastAsia"/>
          <w:sz w:val="24"/>
          <w:szCs w:val="24"/>
        </w:rPr>
        <w:t>15</w:t>
      </w:r>
      <w:r w:rsidR="00E0454C" w:rsidRPr="00C1004D">
        <w:rPr>
          <w:rFonts w:hAnsi="宋体" w:hint="eastAsia"/>
          <w:sz w:val="24"/>
          <w:szCs w:val="24"/>
        </w:rPr>
        <w:t>分追加所属车队记分1</w:t>
      </w:r>
      <w:r w:rsidR="00E0454C">
        <w:rPr>
          <w:rFonts w:hAnsi="宋体" w:hint="eastAsia"/>
          <w:sz w:val="24"/>
          <w:szCs w:val="24"/>
        </w:rPr>
        <w:t>分</w:t>
      </w:r>
      <w:r w:rsidR="00C30B93" w:rsidRPr="00C1004D">
        <w:rPr>
          <w:rFonts w:hAnsi="宋体" w:hint="eastAsia"/>
          <w:sz w:val="24"/>
          <w:szCs w:val="24"/>
        </w:rPr>
        <w:t>。</w:t>
      </w:r>
    </w:p>
    <w:p w:rsidR="00C30B93" w:rsidRPr="00C1004D" w:rsidRDefault="00D4287C" w:rsidP="0009157B">
      <w:pPr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4.7 </w:t>
      </w:r>
      <w:r w:rsidR="00C30B93" w:rsidRPr="00C1004D">
        <w:rPr>
          <w:rFonts w:hAnsi="宋体" w:hint="eastAsia"/>
          <w:sz w:val="24"/>
          <w:szCs w:val="24"/>
        </w:rPr>
        <w:t>拖车司机</w:t>
      </w:r>
      <w:r w:rsidR="007622A8">
        <w:rPr>
          <w:rFonts w:hAnsi="宋体" w:hint="eastAsia"/>
          <w:sz w:val="24"/>
          <w:szCs w:val="24"/>
        </w:rPr>
        <w:t>违章</w:t>
      </w:r>
      <w:r w:rsidR="00C30B93" w:rsidRPr="00C1004D">
        <w:rPr>
          <w:rFonts w:hAnsi="宋体" w:hint="eastAsia"/>
          <w:sz w:val="24"/>
          <w:szCs w:val="24"/>
        </w:rPr>
        <w:t>积分处理</w:t>
      </w:r>
    </w:p>
    <w:p w:rsidR="00C30B93" w:rsidRPr="00C1004D" w:rsidRDefault="00D4287C" w:rsidP="0009157B">
      <w:pPr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4.7.1 </w:t>
      </w:r>
      <w:r w:rsidR="00C30B93" w:rsidRPr="00C1004D">
        <w:rPr>
          <w:rFonts w:hAnsi="宋体" w:hint="eastAsia"/>
          <w:sz w:val="24"/>
          <w:szCs w:val="24"/>
        </w:rPr>
        <w:t xml:space="preserve">拖车司机个人积分累计达到6分后，码头开出书面警告通知拖车单位； </w:t>
      </w:r>
    </w:p>
    <w:p w:rsidR="00C30B93" w:rsidRPr="00C1004D" w:rsidRDefault="00D4287C" w:rsidP="0009157B">
      <w:pPr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4.7.2 </w:t>
      </w:r>
      <w:r w:rsidR="00C30B93" w:rsidRPr="00C1004D">
        <w:rPr>
          <w:rFonts w:hAnsi="宋体" w:hint="eastAsia"/>
          <w:sz w:val="24"/>
          <w:szCs w:val="24"/>
        </w:rPr>
        <w:t>拖车司机个人积分累计达到9分后，禁止司机进入码头作业三个月和所驾</w:t>
      </w:r>
      <w:r w:rsidR="00C30B93" w:rsidRPr="00C1004D">
        <w:rPr>
          <w:rFonts w:hAnsi="宋体" w:hint="eastAsia"/>
          <w:sz w:val="24"/>
          <w:szCs w:val="24"/>
        </w:rPr>
        <w:lastRenderedPageBreak/>
        <w:t>车辆</w:t>
      </w:r>
      <w:r w:rsidR="002E75DB" w:rsidRPr="00C1004D">
        <w:rPr>
          <w:rFonts w:hAnsi="宋体" w:hint="eastAsia"/>
          <w:sz w:val="24"/>
          <w:szCs w:val="24"/>
        </w:rPr>
        <w:t>进</w:t>
      </w:r>
      <w:r w:rsidR="002E75DB">
        <w:rPr>
          <w:rFonts w:hAnsi="宋体" w:hint="eastAsia"/>
          <w:sz w:val="24"/>
          <w:szCs w:val="24"/>
        </w:rPr>
        <w:t>入海天</w:t>
      </w:r>
      <w:r w:rsidR="002E75DB" w:rsidRPr="00C1004D">
        <w:rPr>
          <w:rFonts w:hAnsi="宋体" w:hint="eastAsia"/>
          <w:sz w:val="24"/>
          <w:szCs w:val="24"/>
        </w:rPr>
        <w:t>港</w:t>
      </w:r>
      <w:r w:rsidR="002E75DB">
        <w:rPr>
          <w:rFonts w:hAnsi="宋体" w:hint="eastAsia"/>
          <w:sz w:val="24"/>
          <w:szCs w:val="24"/>
        </w:rPr>
        <w:t>区</w:t>
      </w:r>
      <w:r w:rsidR="00C30B93" w:rsidRPr="00C1004D">
        <w:rPr>
          <w:rFonts w:hAnsi="宋体" w:hint="eastAsia"/>
          <w:sz w:val="24"/>
          <w:szCs w:val="24"/>
        </w:rPr>
        <w:t>作业</w:t>
      </w:r>
      <w:r w:rsidR="00CD6C1D" w:rsidRPr="00C1004D">
        <w:rPr>
          <w:rFonts w:hAnsi="宋体" w:hint="eastAsia"/>
          <w:sz w:val="24"/>
          <w:szCs w:val="24"/>
        </w:rPr>
        <w:t>三个月</w:t>
      </w:r>
      <w:r w:rsidR="00C30B93" w:rsidRPr="00C1004D">
        <w:rPr>
          <w:rFonts w:hAnsi="宋体" w:hint="eastAsia"/>
          <w:sz w:val="24"/>
          <w:szCs w:val="24"/>
        </w:rPr>
        <w:t>；</w:t>
      </w:r>
    </w:p>
    <w:p w:rsidR="00C30B93" w:rsidRPr="00C1004D" w:rsidRDefault="00D4287C" w:rsidP="0009157B">
      <w:pPr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4.7.3 </w:t>
      </w:r>
      <w:r w:rsidR="00C30B93" w:rsidRPr="00C1004D">
        <w:rPr>
          <w:rFonts w:hAnsi="宋体" w:hint="eastAsia"/>
          <w:sz w:val="24"/>
          <w:szCs w:val="24"/>
        </w:rPr>
        <w:t>拖车司机个人积分累计达到12分后，立即吊销司机</w:t>
      </w:r>
      <w:r w:rsidR="006A245B">
        <w:rPr>
          <w:rFonts w:hAnsi="宋体" w:hint="eastAsia"/>
          <w:sz w:val="24"/>
          <w:szCs w:val="24"/>
        </w:rPr>
        <w:t>《拖车进港证（</w:t>
      </w:r>
      <w:r w:rsidR="006A245B">
        <w:rPr>
          <w:rFonts w:hAnsi="宋体"/>
          <w:sz w:val="24"/>
          <w:szCs w:val="24"/>
        </w:rPr>
        <w:t>IC卡）</w:t>
      </w:r>
      <w:r w:rsidR="006A245B">
        <w:rPr>
          <w:rFonts w:hAnsi="宋体" w:hint="eastAsia"/>
          <w:sz w:val="24"/>
          <w:szCs w:val="24"/>
        </w:rPr>
        <w:t>》</w:t>
      </w:r>
      <w:r w:rsidR="00C30B93" w:rsidRPr="00C1004D">
        <w:rPr>
          <w:rFonts w:hAnsi="宋体" w:hint="eastAsia"/>
          <w:sz w:val="24"/>
          <w:szCs w:val="24"/>
        </w:rPr>
        <w:t>，取消本年度</w:t>
      </w:r>
      <w:r w:rsidR="006A245B">
        <w:rPr>
          <w:rFonts w:hAnsi="宋体" w:hint="eastAsia"/>
          <w:sz w:val="24"/>
          <w:szCs w:val="24"/>
        </w:rPr>
        <w:t>进港</w:t>
      </w:r>
      <w:r w:rsidR="00C30B93" w:rsidRPr="00C1004D">
        <w:rPr>
          <w:rFonts w:hAnsi="宋体" w:hint="eastAsia"/>
          <w:sz w:val="24"/>
          <w:szCs w:val="24"/>
        </w:rPr>
        <w:t>作业资格，自处分之日起六个月后才能重新参加考取</w:t>
      </w:r>
      <w:r w:rsidR="006A245B">
        <w:rPr>
          <w:rFonts w:hAnsi="宋体" w:hint="eastAsia"/>
          <w:sz w:val="24"/>
          <w:szCs w:val="24"/>
        </w:rPr>
        <w:t>《拖车进港证</w:t>
      </w:r>
      <w:r w:rsidR="00B854FA">
        <w:rPr>
          <w:rFonts w:hAnsi="宋体" w:hint="eastAsia"/>
          <w:sz w:val="24"/>
          <w:szCs w:val="24"/>
        </w:rPr>
        <w:t>（IC卡）</w:t>
      </w:r>
      <w:r w:rsidR="006A245B">
        <w:rPr>
          <w:rFonts w:hAnsi="宋体" w:hint="eastAsia"/>
          <w:sz w:val="24"/>
          <w:szCs w:val="24"/>
        </w:rPr>
        <w:t>》</w:t>
      </w:r>
      <w:r w:rsidR="00C30B93" w:rsidRPr="00C1004D">
        <w:rPr>
          <w:rFonts w:hAnsi="宋体" w:hint="eastAsia"/>
          <w:sz w:val="24"/>
          <w:szCs w:val="24"/>
        </w:rPr>
        <w:t>，同时禁止该司机所驾车辆进</w:t>
      </w:r>
      <w:r w:rsidR="002E75DB">
        <w:rPr>
          <w:rFonts w:hAnsi="宋体" w:hint="eastAsia"/>
          <w:sz w:val="24"/>
          <w:szCs w:val="24"/>
        </w:rPr>
        <w:t>入海天</w:t>
      </w:r>
      <w:r w:rsidR="00C30B93" w:rsidRPr="00C1004D">
        <w:rPr>
          <w:rFonts w:hAnsi="宋体" w:hint="eastAsia"/>
          <w:sz w:val="24"/>
          <w:szCs w:val="24"/>
        </w:rPr>
        <w:t>港</w:t>
      </w:r>
      <w:r w:rsidR="002E75DB">
        <w:rPr>
          <w:rFonts w:hAnsi="宋体" w:hint="eastAsia"/>
          <w:sz w:val="24"/>
          <w:szCs w:val="24"/>
        </w:rPr>
        <w:t>区</w:t>
      </w:r>
      <w:r w:rsidR="00C30B93" w:rsidRPr="00C1004D">
        <w:rPr>
          <w:rFonts w:hAnsi="宋体" w:hint="eastAsia"/>
          <w:sz w:val="24"/>
          <w:szCs w:val="24"/>
        </w:rPr>
        <w:t>作业</w:t>
      </w:r>
      <w:r w:rsidR="00CD6C1D">
        <w:rPr>
          <w:rFonts w:hAnsi="宋体" w:hint="eastAsia"/>
          <w:sz w:val="24"/>
          <w:szCs w:val="24"/>
        </w:rPr>
        <w:t>6个月</w:t>
      </w:r>
      <w:r w:rsidR="00C20E1C">
        <w:rPr>
          <w:rFonts w:hAnsi="宋体" w:hint="eastAsia"/>
          <w:sz w:val="24"/>
          <w:szCs w:val="24"/>
        </w:rPr>
        <w:t>；</w:t>
      </w:r>
      <w:r w:rsidR="002E75DB" w:rsidDel="002E75DB">
        <w:rPr>
          <w:rFonts w:hAnsi="宋体" w:hint="eastAsia"/>
          <w:sz w:val="24"/>
          <w:szCs w:val="24"/>
        </w:rPr>
        <w:t xml:space="preserve"> </w:t>
      </w:r>
    </w:p>
    <w:p w:rsidR="00302370" w:rsidRDefault="00D4287C" w:rsidP="00302370">
      <w:pPr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4.7.4 </w:t>
      </w:r>
      <w:r w:rsidR="00C30B93" w:rsidRPr="00C1004D">
        <w:rPr>
          <w:rFonts w:hAnsi="宋体" w:hint="eastAsia"/>
          <w:sz w:val="24"/>
          <w:szCs w:val="24"/>
        </w:rPr>
        <w:t>若拖车司机个人积分连续两年在年度内达到12分，则永久取消该司机进入</w:t>
      </w:r>
      <w:r w:rsidR="002E75DB">
        <w:rPr>
          <w:rFonts w:hAnsi="宋体" w:hint="eastAsia"/>
          <w:sz w:val="24"/>
          <w:szCs w:val="24"/>
        </w:rPr>
        <w:t>海天</w:t>
      </w:r>
      <w:r w:rsidR="006A245B">
        <w:rPr>
          <w:rFonts w:hAnsi="宋体" w:hint="eastAsia"/>
          <w:sz w:val="24"/>
          <w:szCs w:val="24"/>
        </w:rPr>
        <w:t>港区</w:t>
      </w:r>
      <w:r w:rsidR="00C30B93" w:rsidRPr="00C1004D">
        <w:rPr>
          <w:rFonts w:hAnsi="宋体" w:hint="eastAsia"/>
          <w:sz w:val="24"/>
          <w:szCs w:val="24"/>
        </w:rPr>
        <w:t>作业资格。</w:t>
      </w:r>
    </w:p>
    <w:p w:rsidR="00C30B93" w:rsidRPr="00C1004D" w:rsidRDefault="00D4287C" w:rsidP="0009157B">
      <w:pPr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4.8</w:t>
      </w:r>
      <w:r w:rsidR="007622A8">
        <w:rPr>
          <w:rFonts w:hAnsi="宋体" w:hint="eastAsia"/>
          <w:sz w:val="24"/>
          <w:szCs w:val="24"/>
        </w:rPr>
        <w:t xml:space="preserve"> </w:t>
      </w:r>
      <w:r w:rsidR="00C30B93" w:rsidRPr="00C1004D">
        <w:rPr>
          <w:rFonts w:hAnsi="宋体" w:hint="eastAsia"/>
          <w:sz w:val="24"/>
          <w:szCs w:val="24"/>
        </w:rPr>
        <w:t>拖车单位累计</w:t>
      </w:r>
      <w:r w:rsidR="008417F2">
        <w:rPr>
          <w:rFonts w:hAnsi="宋体" w:hint="eastAsia"/>
          <w:sz w:val="24"/>
          <w:szCs w:val="24"/>
        </w:rPr>
        <w:t>违章</w:t>
      </w:r>
      <w:r w:rsidR="00C30B93" w:rsidRPr="00C1004D">
        <w:rPr>
          <w:rFonts w:hAnsi="宋体" w:hint="eastAsia"/>
          <w:sz w:val="24"/>
          <w:szCs w:val="24"/>
        </w:rPr>
        <w:t>积分达到6分，将收到</w:t>
      </w:r>
      <w:r w:rsidR="008E1C68">
        <w:rPr>
          <w:rFonts w:hAnsi="宋体" w:hint="eastAsia"/>
          <w:sz w:val="24"/>
          <w:szCs w:val="24"/>
        </w:rPr>
        <w:t>公司</w:t>
      </w:r>
      <w:r w:rsidR="008417F2">
        <w:rPr>
          <w:rFonts w:hAnsi="宋体" w:hint="eastAsia"/>
          <w:sz w:val="24"/>
          <w:szCs w:val="24"/>
        </w:rPr>
        <w:t>的</w:t>
      </w:r>
      <w:r w:rsidR="00C30B93" w:rsidRPr="00C1004D">
        <w:rPr>
          <w:rFonts w:hAnsi="宋体" w:hint="eastAsia"/>
          <w:sz w:val="24"/>
          <w:szCs w:val="24"/>
        </w:rPr>
        <w:t>书面警告，</w:t>
      </w:r>
      <w:r w:rsidR="008417F2">
        <w:rPr>
          <w:rFonts w:hAnsi="宋体" w:hint="eastAsia"/>
          <w:sz w:val="24"/>
          <w:szCs w:val="24"/>
        </w:rPr>
        <w:t>须按</w:t>
      </w:r>
      <w:r w:rsidR="008E1C68">
        <w:rPr>
          <w:rFonts w:hAnsi="宋体" w:hint="eastAsia"/>
          <w:sz w:val="24"/>
          <w:szCs w:val="24"/>
        </w:rPr>
        <w:t>公司</w:t>
      </w:r>
      <w:r w:rsidR="008417F2">
        <w:rPr>
          <w:rFonts w:hAnsi="宋体" w:hint="eastAsia"/>
          <w:sz w:val="24"/>
          <w:szCs w:val="24"/>
        </w:rPr>
        <w:t>提出的</w:t>
      </w:r>
      <w:r w:rsidR="00C30B93" w:rsidRPr="00C1004D">
        <w:rPr>
          <w:rFonts w:hAnsi="宋体" w:hint="eastAsia"/>
          <w:sz w:val="24"/>
          <w:szCs w:val="24"/>
        </w:rPr>
        <w:t>要求进行</w:t>
      </w:r>
      <w:r w:rsidR="008417F2">
        <w:rPr>
          <w:rFonts w:hAnsi="宋体" w:hint="eastAsia"/>
          <w:sz w:val="24"/>
          <w:szCs w:val="24"/>
        </w:rPr>
        <w:t>限期</w:t>
      </w:r>
      <w:r w:rsidR="00C30B93" w:rsidRPr="00C1004D">
        <w:rPr>
          <w:rFonts w:hAnsi="宋体" w:hint="eastAsia"/>
          <w:sz w:val="24"/>
          <w:szCs w:val="24"/>
        </w:rPr>
        <w:t>整改</w:t>
      </w:r>
      <w:r w:rsidR="008417F2">
        <w:rPr>
          <w:rFonts w:hAnsi="宋体" w:hint="eastAsia"/>
          <w:sz w:val="24"/>
          <w:szCs w:val="24"/>
        </w:rPr>
        <w:t>。</w:t>
      </w:r>
      <w:r w:rsidR="008E1C68">
        <w:rPr>
          <w:rFonts w:hAnsi="宋体" w:hint="eastAsia"/>
          <w:sz w:val="24"/>
          <w:szCs w:val="24"/>
        </w:rPr>
        <w:t>公司</w:t>
      </w:r>
      <w:r w:rsidR="008417F2">
        <w:rPr>
          <w:rFonts w:hAnsi="宋体" w:hint="eastAsia"/>
          <w:sz w:val="24"/>
          <w:szCs w:val="24"/>
        </w:rPr>
        <w:t>将</w:t>
      </w:r>
      <w:r w:rsidR="00C30B93" w:rsidRPr="00C1004D">
        <w:rPr>
          <w:rFonts w:hAnsi="宋体" w:hint="eastAsia"/>
          <w:sz w:val="24"/>
          <w:szCs w:val="24"/>
        </w:rPr>
        <w:t>根据</w:t>
      </w:r>
      <w:r w:rsidR="008417F2">
        <w:rPr>
          <w:rFonts w:hAnsi="宋体" w:hint="eastAsia"/>
          <w:sz w:val="24"/>
          <w:szCs w:val="24"/>
        </w:rPr>
        <w:t>拖车单位的</w:t>
      </w:r>
      <w:r w:rsidR="00C30B93" w:rsidRPr="00C1004D">
        <w:rPr>
          <w:rFonts w:hAnsi="宋体" w:hint="eastAsia"/>
          <w:sz w:val="24"/>
          <w:szCs w:val="24"/>
        </w:rPr>
        <w:t>实际情况及整改结果决定是否暂时禁止全部或部分拖车进港区作业。</w:t>
      </w:r>
    </w:p>
    <w:p w:rsidR="00C30B93" w:rsidRPr="00C1004D" w:rsidRDefault="00D4287C" w:rsidP="0009157B">
      <w:pPr>
        <w:tabs>
          <w:tab w:val="left" w:pos="540"/>
          <w:tab w:val="left" w:pos="900"/>
        </w:tabs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4.9</w:t>
      </w:r>
      <w:r w:rsidR="00BB0CEF">
        <w:rPr>
          <w:rFonts w:hAnsi="宋体" w:hint="eastAsia"/>
          <w:sz w:val="24"/>
          <w:szCs w:val="24"/>
        </w:rPr>
        <w:t xml:space="preserve"> </w:t>
      </w:r>
      <w:r w:rsidR="00273669">
        <w:rPr>
          <w:rFonts w:hAnsi="宋体" w:hint="eastAsia"/>
          <w:sz w:val="24"/>
          <w:szCs w:val="24"/>
        </w:rPr>
        <w:t>拖车司机因违章行为引发</w:t>
      </w:r>
      <w:r w:rsidR="00273669" w:rsidRPr="00C1004D">
        <w:rPr>
          <w:rFonts w:hAnsi="宋体" w:hint="eastAsia"/>
          <w:sz w:val="24"/>
          <w:szCs w:val="24"/>
        </w:rPr>
        <w:t>事故</w:t>
      </w:r>
      <w:r w:rsidR="00273669">
        <w:rPr>
          <w:rFonts w:hAnsi="宋体" w:hint="eastAsia"/>
          <w:sz w:val="24"/>
          <w:szCs w:val="24"/>
        </w:rPr>
        <w:t>的</w:t>
      </w:r>
      <w:r w:rsidR="00273669" w:rsidRPr="00C1004D">
        <w:rPr>
          <w:rFonts w:hAnsi="宋体" w:hint="eastAsia"/>
          <w:sz w:val="24"/>
          <w:szCs w:val="24"/>
        </w:rPr>
        <w:t>若造成码头财产损失</w:t>
      </w:r>
      <w:r w:rsidR="00D24E80">
        <w:rPr>
          <w:rFonts w:hAnsi="宋体" w:hint="eastAsia"/>
          <w:sz w:val="24"/>
          <w:szCs w:val="24"/>
        </w:rPr>
        <w:t>的</w:t>
      </w:r>
      <w:r w:rsidR="00273669" w:rsidRPr="00C1004D">
        <w:rPr>
          <w:rFonts w:hAnsi="宋体" w:hint="eastAsia"/>
          <w:sz w:val="24"/>
          <w:szCs w:val="24"/>
        </w:rPr>
        <w:t>，所属车队将承担由此造成的一切损失。</w:t>
      </w:r>
    </w:p>
    <w:p w:rsidR="00C30B93" w:rsidRPr="00C1004D" w:rsidRDefault="00D4287C" w:rsidP="0009157B">
      <w:pPr>
        <w:tabs>
          <w:tab w:val="left" w:pos="540"/>
          <w:tab w:val="left" w:pos="900"/>
        </w:tabs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4.10 </w:t>
      </w:r>
      <w:r w:rsidR="00C30B93" w:rsidRPr="00C1004D">
        <w:rPr>
          <w:rFonts w:hAnsi="宋体" w:hint="eastAsia"/>
          <w:sz w:val="24"/>
          <w:szCs w:val="24"/>
        </w:rPr>
        <w:t>每</w:t>
      </w:r>
      <w:r w:rsidR="00D24E80">
        <w:rPr>
          <w:rFonts w:hAnsi="宋体" w:hint="eastAsia"/>
          <w:sz w:val="24"/>
          <w:szCs w:val="24"/>
        </w:rPr>
        <w:t>发生</w:t>
      </w:r>
      <w:r w:rsidR="00C30B93" w:rsidRPr="00C1004D">
        <w:rPr>
          <w:rFonts w:hAnsi="宋体" w:hint="eastAsia"/>
          <w:sz w:val="24"/>
          <w:szCs w:val="24"/>
        </w:rPr>
        <w:t>一起违章违规违约行为，</w:t>
      </w:r>
      <w:r w:rsidR="008E1C68">
        <w:rPr>
          <w:rFonts w:hAnsi="宋体" w:hint="eastAsia"/>
          <w:sz w:val="24"/>
          <w:szCs w:val="24"/>
        </w:rPr>
        <w:t>公司</w:t>
      </w:r>
      <w:r w:rsidR="00C30B93" w:rsidRPr="00C1004D">
        <w:rPr>
          <w:rFonts w:hAnsi="宋体" w:hint="eastAsia"/>
          <w:sz w:val="24"/>
          <w:szCs w:val="24"/>
        </w:rPr>
        <w:t>安</w:t>
      </w:r>
      <w:r w:rsidR="009A2BDE">
        <w:rPr>
          <w:rFonts w:hAnsi="宋体" w:hint="eastAsia"/>
          <w:sz w:val="24"/>
          <w:szCs w:val="24"/>
        </w:rPr>
        <w:t>保部门</w:t>
      </w:r>
      <w:r w:rsidR="00D24E80">
        <w:rPr>
          <w:rFonts w:hAnsi="宋体" w:hint="eastAsia"/>
          <w:sz w:val="24"/>
          <w:szCs w:val="24"/>
        </w:rPr>
        <w:t>将</w:t>
      </w:r>
      <w:r w:rsidR="00C30B93" w:rsidRPr="00C1004D">
        <w:rPr>
          <w:rFonts w:hAnsi="宋体" w:hint="eastAsia"/>
          <w:sz w:val="24"/>
          <w:szCs w:val="24"/>
        </w:rPr>
        <w:t>开具“车辆/人员违章/违规/违约处理通知单”</w:t>
      </w:r>
      <w:r w:rsidR="00B75C7F">
        <w:rPr>
          <w:rFonts w:hAnsi="宋体" w:hint="eastAsia"/>
          <w:sz w:val="24"/>
          <w:szCs w:val="24"/>
        </w:rPr>
        <w:t>（附表3）</w:t>
      </w:r>
      <w:r w:rsidR="00C30B93" w:rsidRPr="00C1004D">
        <w:rPr>
          <w:rFonts w:hAnsi="宋体" w:hint="eastAsia"/>
          <w:sz w:val="24"/>
          <w:szCs w:val="24"/>
        </w:rPr>
        <w:t>，</w:t>
      </w:r>
      <w:r w:rsidR="00D24E80">
        <w:rPr>
          <w:rFonts w:hAnsi="宋体" w:hint="eastAsia"/>
          <w:sz w:val="24"/>
          <w:szCs w:val="24"/>
        </w:rPr>
        <w:t>由</w:t>
      </w:r>
      <w:r w:rsidR="00C30B93" w:rsidRPr="00C1004D">
        <w:rPr>
          <w:rFonts w:hAnsi="宋体" w:hint="eastAsia"/>
          <w:sz w:val="24"/>
          <w:szCs w:val="24"/>
        </w:rPr>
        <w:t>当事人签名后，第一联交给当事人，第二联由码头安保部门定期收集汇总</w:t>
      </w:r>
      <w:r w:rsidR="006265B3">
        <w:rPr>
          <w:rFonts w:hAnsi="宋体" w:hint="eastAsia"/>
          <w:sz w:val="24"/>
          <w:szCs w:val="24"/>
        </w:rPr>
        <w:t>，</w:t>
      </w:r>
      <w:r w:rsidR="00C30B93" w:rsidRPr="00C1004D">
        <w:rPr>
          <w:rFonts w:hAnsi="宋体" w:hint="eastAsia"/>
          <w:sz w:val="24"/>
          <w:szCs w:val="24"/>
        </w:rPr>
        <w:t>交付码头商务部门</w:t>
      </w:r>
      <w:r w:rsidR="00273669" w:rsidRPr="00C1004D">
        <w:rPr>
          <w:rFonts w:hAnsi="宋体" w:hint="eastAsia"/>
          <w:sz w:val="24"/>
          <w:szCs w:val="24"/>
        </w:rPr>
        <w:t>，</w:t>
      </w:r>
      <w:r w:rsidR="00B854FA">
        <w:rPr>
          <w:rFonts w:hAnsi="宋体" w:hint="eastAsia"/>
          <w:sz w:val="24"/>
          <w:szCs w:val="24"/>
        </w:rPr>
        <w:t>作为</w:t>
      </w:r>
      <w:r w:rsidR="002E75DB">
        <w:rPr>
          <w:rFonts w:hAnsi="宋体" w:hint="eastAsia"/>
          <w:sz w:val="24"/>
          <w:szCs w:val="24"/>
        </w:rPr>
        <w:t>评审</w:t>
      </w:r>
      <w:r w:rsidR="00B854FA">
        <w:rPr>
          <w:rFonts w:hAnsi="宋体" w:hint="eastAsia"/>
          <w:sz w:val="24"/>
          <w:szCs w:val="24"/>
        </w:rPr>
        <w:t>拖车单位依据，</w:t>
      </w:r>
      <w:r w:rsidR="00273669">
        <w:rPr>
          <w:rFonts w:hAnsi="宋体" w:hint="eastAsia"/>
          <w:sz w:val="24"/>
          <w:szCs w:val="24"/>
        </w:rPr>
        <w:t>按附表</w:t>
      </w:r>
      <w:r w:rsidR="00D24E80">
        <w:rPr>
          <w:rFonts w:hAnsi="宋体" w:hint="eastAsia"/>
          <w:sz w:val="24"/>
          <w:szCs w:val="24"/>
        </w:rPr>
        <w:t>1</w:t>
      </w:r>
      <w:r w:rsidR="00273669">
        <w:rPr>
          <w:rFonts w:hAnsi="宋体" w:hint="eastAsia"/>
          <w:sz w:val="24"/>
          <w:szCs w:val="24"/>
        </w:rPr>
        <w:t>《</w:t>
      </w:r>
      <w:r w:rsidR="00273669" w:rsidRPr="00190B0F">
        <w:rPr>
          <w:rFonts w:hAnsi="宋体" w:hint="eastAsia"/>
          <w:bCs/>
          <w:sz w:val="24"/>
          <w:szCs w:val="24"/>
        </w:rPr>
        <w:t>集装箱拖车及驾驶员港区违章违规违约处理标准及说明</w:t>
      </w:r>
      <w:r w:rsidR="00273669">
        <w:rPr>
          <w:rFonts w:hAnsi="宋体" w:hint="eastAsia"/>
          <w:sz w:val="24"/>
          <w:szCs w:val="24"/>
        </w:rPr>
        <w:t>》执行，</w:t>
      </w:r>
      <w:r w:rsidR="00C30B93" w:rsidRPr="00C1004D">
        <w:rPr>
          <w:rFonts w:hAnsi="宋体" w:hint="eastAsia"/>
          <w:sz w:val="24"/>
          <w:szCs w:val="24"/>
        </w:rPr>
        <w:t>第三联由码头安保部门存档。</w:t>
      </w:r>
    </w:p>
    <w:p w:rsidR="00C30B93" w:rsidRDefault="00D4287C" w:rsidP="0009157B">
      <w:pPr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4.11</w:t>
      </w:r>
      <w:r w:rsidR="009A2BDE">
        <w:rPr>
          <w:rFonts w:hAnsi="宋体" w:hint="eastAsia"/>
          <w:sz w:val="24"/>
          <w:szCs w:val="24"/>
        </w:rPr>
        <w:t xml:space="preserve"> </w:t>
      </w:r>
      <w:r w:rsidR="00A2162E">
        <w:rPr>
          <w:rFonts w:hAnsi="宋体" w:hint="eastAsia"/>
          <w:sz w:val="24"/>
          <w:szCs w:val="24"/>
        </w:rPr>
        <w:t>公司</w:t>
      </w:r>
      <w:r w:rsidR="002E75DB">
        <w:rPr>
          <w:rFonts w:hAnsi="宋体" w:hint="eastAsia"/>
          <w:sz w:val="24"/>
          <w:szCs w:val="24"/>
        </w:rPr>
        <w:t>安保部门</w:t>
      </w:r>
      <w:r w:rsidR="009A2BDE">
        <w:rPr>
          <w:rFonts w:hAnsi="宋体" w:hint="eastAsia"/>
          <w:sz w:val="24"/>
          <w:szCs w:val="24"/>
        </w:rPr>
        <w:t>将</w:t>
      </w:r>
      <w:r w:rsidR="002E75DB">
        <w:rPr>
          <w:rFonts w:hAnsi="宋体" w:hint="eastAsia"/>
          <w:sz w:val="24"/>
          <w:szCs w:val="24"/>
        </w:rPr>
        <w:t>录入</w:t>
      </w:r>
      <w:r w:rsidR="009A2BDE" w:rsidRPr="00C1004D">
        <w:rPr>
          <w:rFonts w:hAnsi="宋体" w:hint="eastAsia"/>
          <w:sz w:val="24"/>
          <w:szCs w:val="24"/>
        </w:rPr>
        <w:t>车辆违章违规违约</w:t>
      </w:r>
      <w:r w:rsidR="002E75DB">
        <w:rPr>
          <w:rFonts w:hAnsi="宋体" w:hint="eastAsia"/>
          <w:sz w:val="24"/>
          <w:szCs w:val="24"/>
        </w:rPr>
        <w:t>数据，并</w:t>
      </w:r>
      <w:r w:rsidR="00C30B93" w:rsidRPr="00C1004D">
        <w:rPr>
          <w:rFonts w:hAnsi="宋体" w:hint="eastAsia"/>
          <w:sz w:val="24"/>
          <w:szCs w:val="24"/>
        </w:rPr>
        <w:t>在公司外部网</w:t>
      </w:r>
      <w:r w:rsidR="009A2BDE">
        <w:rPr>
          <w:rFonts w:hAnsi="宋体" w:hint="eastAsia"/>
          <w:sz w:val="24"/>
          <w:szCs w:val="24"/>
        </w:rPr>
        <w:t>站</w:t>
      </w:r>
      <w:r w:rsidR="00C30B93" w:rsidRPr="00C1004D">
        <w:rPr>
          <w:rFonts w:hAnsi="宋体" w:hint="eastAsia"/>
          <w:sz w:val="24"/>
          <w:szCs w:val="24"/>
        </w:rPr>
        <w:t>上</w:t>
      </w:r>
      <w:r w:rsidR="009A2BDE">
        <w:rPr>
          <w:rFonts w:hAnsi="宋体" w:hint="eastAsia"/>
          <w:sz w:val="24"/>
          <w:szCs w:val="24"/>
        </w:rPr>
        <w:t>公布，以</w:t>
      </w:r>
      <w:r w:rsidR="00C30B93" w:rsidRPr="00C1004D">
        <w:rPr>
          <w:rFonts w:hAnsi="宋体" w:hint="eastAsia"/>
          <w:sz w:val="24"/>
          <w:szCs w:val="24"/>
        </w:rPr>
        <w:t>供查询。</w:t>
      </w:r>
    </w:p>
    <w:p w:rsidR="00C30B93" w:rsidRPr="0015417D" w:rsidRDefault="00D4287C" w:rsidP="0009157B">
      <w:pPr>
        <w:tabs>
          <w:tab w:val="left" w:pos="540"/>
          <w:tab w:val="left" w:pos="900"/>
        </w:tabs>
        <w:snapToGrid w:val="0"/>
        <w:spacing w:line="360" w:lineRule="auto"/>
        <w:ind w:firstLineChars="196" w:firstLine="472"/>
        <w:rPr>
          <w:rFonts w:ascii="黑体" w:eastAsia="黑体" w:hAnsi="宋体"/>
          <w:b/>
          <w:sz w:val="24"/>
          <w:szCs w:val="24"/>
        </w:rPr>
      </w:pPr>
      <w:r w:rsidRPr="0015417D">
        <w:rPr>
          <w:rFonts w:ascii="黑体" w:eastAsia="黑体" w:hAnsi="宋体" w:hint="eastAsia"/>
          <w:b/>
          <w:sz w:val="24"/>
          <w:szCs w:val="24"/>
        </w:rPr>
        <w:t>5</w:t>
      </w:r>
      <w:r w:rsidR="008B6E62">
        <w:rPr>
          <w:rFonts w:ascii="黑体" w:eastAsia="黑体" w:hAnsi="宋体" w:hint="eastAsia"/>
          <w:b/>
          <w:sz w:val="24"/>
          <w:szCs w:val="24"/>
        </w:rPr>
        <w:t>.</w:t>
      </w:r>
      <w:r w:rsidRPr="0015417D">
        <w:rPr>
          <w:rFonts w:ascii="黑体" w:eastAsia="黑体" w:hAnsi="宋体" w:hint="eastAsia"/>
          <w:b/>
          <w:sz w:val="24"/>
          <w:szCs w:val="24"/>
        </w:rPr>
        <w:t xml:space="preserve"> </w:t>
      </w:r>
      <w:r w:rsidR="00C30B93" w:rsidRPr="0015417D">
        <w:rPr>
          <w:rFonts w:ascii="黑体" w:eastAsia="黑体" w:hAnsi="宋体" w:hint="eastAsia"/>
          <w:b/>
          <w:sz w:val="24"/>
          <w:szCs w:val="24"/>
        </w:rPr>
        <w:t>附则</w:t>
      </w:r>
    </w:p>
    <w:p w:rsidR="00D4287C" w:rsidRDefault="00175562" w:rsidP="0009157B">
      <w:pPr>
        <w:tabs>
          <w:tab w:val="left" w:pos="540"/>
          <w:tab w:val="left" w:pos="900"/>
        </w:tabs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5.1</w:t>
      </w:r>
      <w:r w:rsidR="008B6E62">
        <w:rPr>
          <w:rFonts w:hAnsi="宋体" w:hint="eastAsia"/>
          <w:sz w:val="24"/>
          <w:szCs w:val="24"/>
        </w:rPr>
        <w:t xml:space="preserve"> </w:t>
      </w:r>
      <w:r w:rsidR="008B6E62" w:rsidRPr="00C1004D">
        <w:rPr>
          <w:rFonts w:hAnsi="宋体" w:hint="eastAsia"/>
          <w:sz w:val="24"/>
          <w:szCs w:val="24"/>
        </w:rPr>
        <w:t>本办法</w:t>
      </w:r>
      <w:r w:rsidR="008B6E62">
        <w:rPr>
          <w:rFonts w:hAnsi="宋体" w:hint="eastAsia"/>
          <w:sz w:val="24"/>
          <w:szCs w:val="24"/>
        </w:rPr>
        <w:t>由公司</w:t>
      </w:r>
      <w:r w:rsidR="008B6E62" w:rsidRPr="00C1004D">
        <w:rPr>
          <w:rFonts w:hAnsi="宋体" w:hint="eastAsia"/>
          <w:sz w:val="24"/>
          <w:szCs w:val="24"/>
        </w:rPr>
        <w:t>安委办负责解释。</w:t>
      </w:r>
    </w:p>
    <w:p w:rsidR="00175562" w:rsidRDefault="00175562" w:rsidP="0009157B">
      <w:pPr>
        <w:tabs>
          <w:tab w:val="left" w:pos="540"/>
          <w:tab w:val="left" w:pos="900"/>
        </w:tabs>
        <w:snapToGrid w:val="0"/>
        <w:spacing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5.2</w:t>
      </w:r>
      <w:r w:rsidR="008B6E62">
        <w:rPr>
          <w:rFonts w:hAnsi="宋体" w:hint="eastAsia"/>
          <w:sz w:val="24"/>
          <w:szCs w:val="24"/>
        </w:rPr>
        <w:t xml:space="preserve"> </w:t>
      </w:r>
      <w:r w:rsidR="008B6E62" w:rsidRPr="00C1004D">
        <w:rPr>
          <w:rFonts w:hAnsi="宋体" w:hint="eastAsia"/>
          <w:sz w:val="24"/>
          <w:szCs w:val="24"/>
        </w:rPr>
        <w:t>本办法</w:t>
      </w:r>
      <w:r w:rsidR="008B6E62">
        <w:rPr>
          <w:rFonts w:hAnsi="宋体" w:hint="eastAsia"/>
          <w:sz w:val="24"/>
          <w:szCs w:val="24"/>
        </w:rPr>
        <w:t>自公司批准之日起施</w:t>
      </w:r>
      <w:r w:rsidR="008B6E62" w:rsidRPr="00C1004D">
        <w:rPr>
          <w:rFonts w:hAnsi="宋体" w:hint="eastAsia"/>
          <w:sz w:val="24"/>
          <w:szCs w:val="24"/>
        </w:rPr>
        <w:t>行。</w:t>
      </w:r>
    </w:p>
    <w:p w:rsidR="0072306C" w:rsidRPr="0015417D" w:rsidRDefault="0072306C" w:rsidP="0072306C">
      <w:pPr>
        <w:tabs>
          <w:tab w:val="left" w:pos="540"/>
          <w:tab w:val="left" w:pos="900"/>
        </w:tabs>
        <w:snapToGrid w:val="0"/>
        <w:spacing w:line="400" w:lineRule="exact"/>
        <w:rPr>
          <w:rFonts w:hAnsi="宋体"/>
          <w:sz w:val="24"/>
          <w:szCs w:val="24"/>
        </w:rPr>
      </w:pPr>
    </w:p>
    <w:p w:rsidR="00D4287C" w:rsidRDefault="00D4287C" w:rsidP="00D4287C">
      <w:pPr>
        <w:snapToGrid w:val="0"/>
        <w:spacing w:line="400" w:lineRule="exact"/>
        <w:ind w:leftChars="-428" w:left="-1455" w:firstLineChars="343" w:firstLine="826"/>
        <w:rPr>
          <w:rFonts w:hAnsi="宋体"/>
          <w:b/>
          <w:sz w:val="24"/>
          <w:szCs w:val="24"/>
        </w:rPr>
      </w:pPr>
    </w:p>
    <w:p w:rsidR="001272AE" w:rsidRPr="00AE1328" w:rsidRDefault="00175562" w:rsidP="001272AE">
      <w:pPr>
        <w:autoSpaceDE/>
        <w:autoSpaceDN/>
        <w:snapToGrid w:val="0"/>
        <w:jc w:val="center"/>
        <w:textAlignment w:val="auto"/>
        <w:rPr>
          <w:rStyle w:val="ad"/>
          <w:rFonts w:hAnsi="宋体"/>
          <w:sz w:val="24"/>
          <w:szCs w:val="24"/>
        </w:rPr>
      </w:pPr>
      <w:r>
        <w:rPr>
          <w:rFonts w:hAnsi="宋体"/>
          <w:b/>
          <w:sz w:val="24"/>
          <w:szCs w:val="24"/>
        </w:rPr>
        <w:br w:type="page"/>
      </w:r>
    </w:p>
    <w:p w:rsidR="00302370" w:rsidRDefault="00C30B93" w:rsidP="00CD6C1D">
      <w:pPr>
        <w:snapToGrid w:val="0"/>
        <w:spacing w:line="400" w:lineRule="exact"/>
        <w:ind w:firstLineChars="58" w:firstLine="140"/>
        <w:rPr>
          <w:rFonts w:hAnsi="宋体"/>
          <w:b/>
          <w:bCs/>
          <w:sz w:val="24"/>
          <w:szCs w:val="24"/>
        </w:rPr>
      </w:pPr>
      <w:r w:rsidRPr="00C1004D">
        <w:rPr>
          <w:rFonts w:hAnsi="宋体" w:hint="eastAsia"/>
          <w:b/>
          <w:sz w:val="24"/>
          <w:szCs w:val="24"/>
        </w:rPr>
        <w:lastRenderedPageBreak/>
        <w:t>附表</w:t>
      </w:r>
      <w:r w:rsidR="009A2BDE">
        <w:rPr>
          <w:rFonts w:hAnsi="宋体" w:hint="eastAsia"/>
          <w:b/>
          <w:sz w:val="24"/>
          <w:szCs w:val="24"/>
        </w:rPr>
        <w:t>1</w:t>
      </w:r>
      <w:r w:rsidRPr="00C1004D">
        <w:rPr>
          <w:rFonts w:hAnsi="宋体" w:hint="eastAsia"/>
          <w:b/>
          <w:sz w:val="24"/>
          <w:szCs w:val="24"/>
        </w:rPr>
        <w:t>：</w:t>
      </w:r>
      <w:r w:rsidR="0072306C" w:rsidRPr="00C1004D" w:rsidDel="0072306C">
        <w:rPr>
          <w:rFonts w:hAnsi="宋体" w:hint="eastAsia"/>
          <w:b/>
          <w:bCs/>
          <w:sz w:val="24"/>
          <w:szCs w:val="24"/>
        </w:rPr>
        <w:t xml:space="preserve"> </w:t>
      </w:r>
    </w:p>
    <w:p w:rsidR="00C30B93" w:rsidRPr="00C1004D" w:rsidRDefault="00C30B93" w:rsidP="00181FB0">
      <w:pPr>
        <w:snapToGrid w:val="0"/>
        <w:spacing w:afterLines="50" w:line="400" w:lineRule="exact"/>
        <w:ind w:leftChars="-428" w:left="-1455" w:firstLineChars="392" w:firstLine="944"/>
        <w:jc w:val="center"/>
        <w:rPr>
          <w:rFonts w:hAnsi="宋体"/>
          <w:sz w:val="24"/>
          <w:szCs w:val="24"/>
        </w:rPr>
      </w:pPr>
      <w:r w:rsidRPr="00C1004D">
        <w:rPr>
          <w:rFonts w:hAnsi="宋体" w:hint="eastAsia"/>
          <w:b/>
          <w:bCs/>
          <w:sz w:val="24"/>
          <w:szCs w:val="24"/>
        </w:rPr>
        <w:t>集装箱拖车及驾驶员港区违章违规违约处理标准及说明</w:t>
      </w:r>
    </w:p>
    <w:tbl>
      <w:tblPr>
        <w:tblW w:w="10218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700"/>
        <w:gridCol w:w="1080"/>
        <w:gridCol w:w="1206"/>
        <w:gridCol w:w="1275"/>
        <w:gridCol w:w="3237"/>
      </w:tblGrid>
      <w:tr w:rsidR="00C30B93" w:rsidRPr="00337FE6" w:rsidTr="00D4287C">
        <w:trPr>
          <w:cantSplit/>
          <w:jc w:val="center"/>
        </w:trPr>
        <w:tc>
          <w:tcPr>
            <w:tcW w:w="720" w:type="dxa"/>
            <w:vMerge w:val="restart"/>
            <w:vAlign w:val="center"/>
          </w:tcPr>
          <w:p w:rsidR="00C30B93" w:rsidRPr="00337FE6" w:rsidRDefault="00C30B93" w:rsidP="00D4287C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  <w:r w:rsidRPr="00337FE6">
              <w:rPr>
                <w:rFonts w:hAnsi="宋体" w:hint="eastAsia"/>
                <w:b/>
                <w:bCs/>
                <w:sz w:val="22"/>
                <w:szCs w:val="22"/>
              </w:rPr>
              <w:t>违章</w:t>
            </w:r>
          </w:p>
          <w:p w:rsidR="00C30B93" w:rsidRPr="00337FE6" w:rsidRDefault="00C30B93" w:rsidP="00D4287C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  <w:r w:rsidRPr="00337FE6">
              <w:rPr>
                <w:rFonts w:hAnsi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2700" w:type="dxa"/>
            <w:vMerge w:val="restart"/>
            <w:vAlign w:val="center"/>
          </w:tcPr>
          <w:p w:rsidR="00C30B93" w:rsidRPr="00337FE6" w:rsidRDefault="00C30B93" w:rsidP="00D4287C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  <w:r w:rsidRPr="00337FE6">
              <w:rPr>
                <w:rFonts w:hAnsi="宋体" w:hint="eastAsia"/>
                <w:b/>
                <w:bCs/>
                <w:sz w:val="22"/>
                <w:szCs w:val="22"/>
              </w:rPr>
              <w:t>违章违规违约行为</w:t>
            </w:r>
          </w:p>
        </w:tc>
        <w:tc>
          <w:tcPr>
            <w:tcW w:w="6798" w:type="dxa"/>
            <w:gridSpan w:val="4"/>
          </w:tcPr>
          <w:p w:rsidR="00C30B93" w:rsidRPr="00337FE6" w:rsidRDefault="00C30B93" w:rsidP="00D4287C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b/>
                <w:bCs/>
                <w:sz w:val="22"/>
                <w:szCs w:val="22"/>
              </w:rPr>
              <w:t>处理标准</w:t>
            </w:r>
          </w:p>
        </w:tc>
      </w:tr>
      <w:tr w:rsidR="0037225E" w:rsidRPr="00337FE6" w:rsidTr="005A3CCB">
        <w:trPr>
          <w:cantSplit/>
          <w:jc w:val="center"/>
        </w:trPr>
        <w:tc>
          <w:tcPr>
            <w:tcW w:w="720" w:type="dxa"/>
            <w:vMerge/>
            <w:vAlign w:val="center"/>
          </w:tcPr>
          <w:p w:rsidR="0037225E" w:rsidRPr="00337FE6" w:rsidRDefault="0037225E" w:rsidP="00D4287C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vAlign w:val="center"/>
          </w:tcPr>
          <w:p w:rsidR="0037225E" w:rsidRPr="00337FE6" w:rsidRDefault="0037225E" w:rsidP="00D4287C">
            <w:pPr>
              <w:snapToGrid w:val="0"/>
              <w:spacing w:line="400" w:lineRule="exact"/>
              <w:rPr>
                <w:rFonts w:hAnsi="宋体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7225E" w:rsidRPr="00337FE6" w:rsidRDefault="0037225E" w:rsidP="00D4287C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  <w:r w:rsidRPr="00337FE6">
              <w:rPr>
                <w:rFonts w:hAnsi="宋体" w:hint="eastAsia"/>
                <w:b/>
                <w:bCs/>
                <w:sz w:val="22"/>
                <w:szCs w:val="22"/>
              </w:rPr>
              <w:t>扣分值</w:t>
            </w:r>
          </w:p>
        </w:tc>
        <w:tc>
          <w:tcPr>
            <w:tcW w:w="1206" w:type="dxa"/>
            <w:vAlign w:val="center"/>
          </w:tcPr>
          <w:p w:rsidR="0037225E" w:rsidRPr="00337FE6" w:rsidRDefault="0037225E" w:rsidP="00D4287C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司机禁入</w:t>
            </w:r>
          </w:p>
        </w:tc>
        <w:tc>
          <w:tcPr>
            <w:tcW w:w="1275" w:type="dxa"/>
            <w:vAlign w:val="center"/>
          </w:tcPr>
          <w:p w:rsidR="0037225E" w:rsidRPr="00337FE6" w:rsidRDefault="0037225E" w:rsidP="00D4287C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拖车禁入</w:t>
            </w:r>
          </w:p>
        </w:tc>
        <w:tc>
          <w:tcPr>
            <w:tcW w:w="3237" w:type="dxa"/>
            <w:vAlign w:val="center"/>
          </w:tcPr>
          <w:p w:rsidR="0037225E" w:rsidRPr="00337FE6" w:rsidRDefault="0037225E" w:rsidP="00D4287C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  <w:r w:rsidRPr="00337FE6">
              <w:rPr>
                <w:rFonts w:hAnsi="宋体" w:hint="eastAsia"/>
                <w:b/>
                <w:bCs/>
                <w:sz w:val="22"/>
                <w:szCs w:val="22"/>
              </w:rPr>
              <w:t>说明</w:t>
            </w:r>
          </w:p>
        </w:tc>
      </w:tr>
      <w:tr w:rsidR="0037225E" w:rsidRPr="00337FE6" w:rsidTr="005A3CCB">
        <w:trPr>
          <w:jc w:val="center"/>
        </w:trPr>
        <w:tc>
          <w:tcPr>
            <w:tcW w:w="720" w:type="dxa"/>
            <w:vAlign w:val="center"/>
          </w:tcPr>
          <w:p w:rsidR="0037225E" w:rsidRPr="00337FE6" w:rsidRDefault="0037225E" w:rsidP="00D4287C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  <w:r w:rsidRPr="00337FE6">
              <w:rPr>
                <w:rFonts w:hAnsi="宋体" w:hint="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00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无证驾驶拖车进入港区</w:t>
            </w:r>
          </w:p>
          <w:p w:rsidR="0037225E" w:rsidRPr="00337FE6" w:rsidRDefault="0037225E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或驾驶套牌拖车进港</w:t>
            </w:r>
          </w:p>
        </w:tc>
        <w:tc>
          <w:tcPr>
            <w:tcW w:w="1080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12</w:t>
            </w:r>
          </w:p>
        </w:tc>
        <w:tc>
          <w:tcPr>
            <w:tcW w:w="1206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4"/>
                <w:szCs w:val="24"/>
              </w:rPr>
              <w:t>永久</w:t>
            </w:r>
          </w:p>
        </w:tc>
        <w:tc>
          <w:tcPr>
            <w:tcW w:w="1275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 w:rsidRPr="00C1004D">
              <w:rPr>
                <w:rFonts w:hAnsi="宋体" w:hint="eastAsia"/>
                <w:sz w:val="24"/>
                <w:szCs w:val="24"/>
              </w:rPr>
              <w:t>6个月</w:t>
            </w:r>
          </w:p>
        </w:tc>
        <w:tc>
          <w:tcPr>
            <w:tcW w:w="3237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无合法有效驾驶证件驾驶拖车进入港区</w:t>
            </w:r>
          </w:p>
        </w:tc>
      </w:tr>
      <w:tr w:rsidR="0037225E" w:rsidRPr="00337FE6" w:rsidTr="005A3CCB">
        <w:trPr>
          <w:jc w:val="center"/>
        </w:trPr>
        <w:tc>
          <w:tcPr>
            <w:tcW w:w="720" w:type="dxa"/>
            <w:vAlign w:val="center"/>
          </w:tcPr>
          <w:p w:rsidR="0037225E" w:rsidRPr="00337FE6" w:rsidRDefault="0037225E" w:rsidP="00D4287C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  <w:r w:rsidRPr="00337FE6">
              <w:rPr>
                <w:rFonts w:hAnsi="宋体" w:hint="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00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酒后驾驶拖车进入港区</w:t>
            </w:r>
          </w:p>
        </w:tc>
        <w:tc>
          <w:tcPr>
            <w:tcW w:w="1080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12</w:t>
            </w:r>
          </w:p>
        </w:tc>
        <w:tc>
          <w:tcPr>
            <w:tcW w:w="1206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4"/>
                <w:szCs w:val="24"/>
              </w:rPr>
              <w:t>永久</w:t>
            </w:r>
          </w:p>
        </w:tc>
        <w:tc>
          <w:tcPr>
            <w:tcW w:w="1275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 w:rsidRPr="00C1004D">
              <w:rPr>
                <w:rFonts w:hAnsi="宋体" w:hint="eastAsia"/>
                <w:sz w:val="24"/>
                <w:szCs w:val="24"/>
              </w:rPr>
              <w:t>6个月</w:t>
            </w:r>
          </w:p>
        </w:tc>
        <w:tc>
          <w:tcPr>
            <w:tcW w:w="3237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醉酒进入港区报派出所处理</w:t>
            </w:r>
          </w:p>
        </w:tc>
      </w:tr>
      <w:tr w:rsidR="0037225E" w:rsidRPr="00337FE6" w:rsidTr="005A3CCB">
        <w:trPr>
          <w:jc w:val="center"/>
        </w:trPr>
        <w:tc>
          <w:tcPr>
            <w:tcW w:w="720" w:type="dxa"/>
            <w:vAlign w:val="center"/>
          </w:tcPr>
          <w:p w:rsidR="0037225E" w:rsidRPr="00337FE6" w:rsidRDefault="0037225E" w:rsidP="00D4287C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  <w:r w:rsidRPr="00337FE6">
              <w:rPr>
                <w:rFonts w:hAnsi="宋体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00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肇事逃逸或伪造现场</w:t>
            </w:r>
          </w:p>
        </w:tc>
        <w:tc>
          <w:tcPr>
            <w:tcW w:w="1080" w:type="dxa"/>
            <w:vAlign w:val="center"/>
          </w:tcPr>
          <w:p w:rsidR="0037225E" w:rsidRPr="00337FE6" w:rsidRDefault="007357AF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12</w:t>
            </w:r>
          </w:p>
        </w:tc>
        <w:tc>
          <w:tcPr>
            <w:tcW w:w="1206" w:type="dxa"/>
            <w:vAlign w:val="center"/>
          </w:tcPr>
          <w:p w:rsidR="0037225E" w:rsidRPr="00337FE6" w:rsidRDefault="007357AF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4"/>
                <w:szCs w:val="24"/>
              </w:rPr>
              <w:t>永久</w:t>
            </w:r>
          </w:p>
        </w:tc>
        <w:tc>
          <w:tcPr>
            <w:tcW w:w="1275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 w:rsidRPr="00C1004D">
              <w:rPr>
                <w:rFonts w:hAnsi="宋体" w:hint="eastAsia"/>
                <w:sz w:val="24"/>
                <w:szCs w:val="24"/>
              </w:rPr>
              <w:t>6个月</w:t>
            </w:r>
          </w:p>
        </w:tc>
        <w:tc>
          <w:tcPr>
            <w:tcW w:w="3237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事故后擅自离开或破坏现场</w:t>
            </w:r>
          </w:p>
        </w:tc>
      </w:tr>
      <w:tr w:rsidR="0037225E" w:rsidRPr="00337FE6" w:rsidTr="005A3CCB">
        <w:trPr>
          <w:jc w:val="center"/>
        </w:trPr>
        <w:tc>
          <w:tcPr>
            <w:tcW w:w="720" w:type="dxa"/>
            <w:vAlign w:val="center"/>
          </w:tcPr>
          <w:p w:rsidR="0037225E" w:rsidRPr="00337FE6" w:rsidRDefault="0037225E" w:rsidP="00D4287C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  <w:r w:rsidRPr="00337FE6">
              <w:rPr>
                <w:rFonts w:hAnsi="宋体" w:hint="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00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违反港区治安综合治理规定</w:t>
            </w:r>
          </w:p>
        </w:tc>
        <w:tc>
          <w:tcPr>
            <w:tcW w:w="1080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6</w:t>
            </w:r>
          </w:p>
        </w:tc>
        <w:tc>
          <w:tcPr>
            <w:tcW w:w="1206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 w:rsidRPr="00C1004D">
              <w:rPr>
                <w:rFonts w:hAnsi="宋体" w:hint="eastAsia"/>
                <w:sz w:val="24"/>
                <w:szCs w:val="24"/>
              </w:rPr>
              <w:t>6个月</w:t>
            </w:r>
          </w:p>
        </w:tc>
        <w:tc>
          <w:tcPr>
            <w:tcW w:w="1275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 w:rsidRPr="00C1004D">
              <w:rPr>
                <w:rFonts w:hAnsi="宋体" w:hint="eastAsia"/>
                <w:sz w:val="24"/>
                <w:szCs w:val="24"/>
              </w:rPr>
              <w:t>6个月</w:t>
            </w:r>
          </w:p>
        </w:tc>
        <w:tc>
          <w:tcPr>
            <w:tcW w:w="3237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偷盗物资、集众赌博、打架斗殴、违规用火</w:t>
            </w:r>
            <w:r w:rsidR="007357AF">
              <w:rPr>
                <w:rFonts w:hAnsi="宋体" w:hint="eastAsia"/>
                <w:sz w:val="22"/>
                <w:szCs w:val="22"/>
              </w:rPr>
              <w:t>，随车携带违禁物品</w:t>
            </w:r>
            <w:r w:rsidR="007C7FE0">
              <w:rPr>
                <w:rFonts w:hAnsi="宋体" w:hint="eastAsia"/>
                <w:sz w:val="22"/>
                <w:szCs w:val="22"/>
              </w:rPr>
              <w:t>，违禁攀爬机械设备</w:t>
            </w:r>
            <w:r w:rsidRPr="00337FE6">
              <w:rPr>
                <w:rFonts w:hAnsi="宋体" w:hint="eastAsia"/>
                <w:sz w:val="22"/>
                <w:szCs w:val="22"/>
              </w:rPr>
              <w:t>等</w:t>
            </w:r>
          </w:p>
        </w:tc>
      </w:tr>
      <w:tr w:rsidR="0037225E" w:rsidRPr="00337FE6" w:rsidTr="00BA0617">
        <w:trPr>
          <w:trHeight w:val="688"/>
          <w:jc w:val="center"/>
        </w:trPr>
        <w:tc>
          <w:tcPr>
            <w:tcW w:w="720" w:type="dxa"/>
            <w:vAlign w:val="center"/>
          </w:tcPr>
          <w:p w:rsidR="0037225E" w:rsidRPr="00337FE6" w:rsidRDefault="0037225E" w:rsidP="00D4287C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  <w:r w:rsidRPr="00337FE6">
              <w:rPr>
                <w:rFonts w:hAnsi="宋体" w:hint="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吊具或集装箱未完全脱离前行车</w:t>
            </w:r>
          </w:p>
        </w:tc>
        <w:tc>
          <w:tcPr>
            <w:tcW w:w="1080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6</w:t>
            </w:r>
          </w:p>
        </w:tc>
        <w:tc>
          <w:tcPr>
            <w:tcW w:w="1206" w:type="dxa"/>
            <w:vAlign w:val="center"/>
          </w:tcPr>
          <w:p w:rsidR="0037225E" w:rsidRPr="00337FE6" w:rsidRDefault="004C7EF8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4"/>
                <w:szCs w:val="24"/>
              </w:rPr>
              <w:t>3</w:t>
            </w:r>
            <w:r w:rsidR="0037225E">
              <w:rPr>
                <w:rFonts w:hAnsi="宋体" w:hint="eastAsia"/>
                <w:sz w:val="24"/>
                <w:szCs w:val="24"/>
              </w:rPr>
              <w:t>个月</w:t>
            </w:r>
          </w:p>
        </w:tc>
        <w:tc>
          <w:tcPr>
            <w:tcW w:w="1275" w:type="dxa"/>
            <w:vAlign w:val="center"/>
          </w:tcPr>
          <w:p w:rsidR="0037225E" w:rsidRPr="00337FE6" w:rsidRDefault="004C7EF8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4"/>
                <w:szCs w:val="24"/>
              </w:rPr>
              <w:t>3</w:t>
            </w:r>
            <w:r w:rsidR="00F60F3F">
              <w:rPr>
                <w:rFonts w:hAnsi="宋体" w:hint="eastAsia"/>
                <w:sz w:val="24"/>
                <w:szCs w:val="24"/>
              </w:rPr>
              <w:t>个月</w:t>
            </w:r>
          </w:p>
        </w:tc>
        <w:tc>
          <w:tcPr>
            <w:tcW w:w="3237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提前行车</w:t>
            </w:r>
          </w:p>
        </w:tc>
      </w:tr>
      <w:tr w:rsidR="0037225E" w:rsidRPr="00337FE6" w:rsidTr="005A3CCB">
        <w:trPr>
          <w:jc w:val="center"/>
        </w:trPr>
        <w:tc>
          <w:tcPr>
            <w:tcW w:w="720" w:type="dxa"/>
            <w:vAlign w:val="center"/>
          </w:tcPr>
          <w:p w:rsidR="0037225E" w:rsidRPr="00337FE6" w:rsidRDefault="0037225E" w:rsidP="00D4287C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  <w:r w:rsidRPr="00337FE6">
              <w:rPr>
                <w:rFonts w:hAnsi="宋体" w:hint="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交/提箱时</w:t>
            </w:r>
            <w:proofErr w:type="gramStart"/>
            <w:r w:rsidRPr="00337FE6">
              <w:rPr>
                <w:rFonts w:hAnsi="宋体" w:hint="eastAsia"/>
                <w:sz w:val="22"/>
                <w:szCs w:val="22"/>
              </w:rPr>
              <w:t>车架旋锁未完</w:t>
            </w:r>
            <w:proofErr w:type="gramEnd"/>
            <w:r w:rsidRPr="00337FE6">
              <w:rPr>
                <w:rFonts w:hAnsi="宋体" w:hint="eastAsia"/>
                <w:sz w:val="22"/>
                <w:szCs w:val="22"/>
              </w:rPr>
              <w:t>全打开</w:t>
            </w:r>
          </w:p>
        </w:tc>
        <w:tc>
          <w:tcPr>
            <w:tcW w:w="1080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6</w:t>
            </w:r>
          </w:p>
        </w:tc>
        <w:tc>
          <w:tcPr>
            <w:tcW w:w="1206" w:type="dxa"/>
            <w:vAlign w:val="center"/>
          </w:tcPr>
          <w:p w:rsidR="0037225E" w:rsidRPr="00337FE6" w:rsidRDefault="004C7EF8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4"/>
                <w:szCs w:val="24"/>
              </w:rPr>
              <w:t>3</w:t>
            </w:r>
            <w:r w:rsidR="0037225E">
              <w:rPr>
                <w:rFonts w:hAnsi="宋体" w:hint="eastAsia"/>
                <w:sz w:val="24"/>
                <w:szCs w:val="24"/>
              </w:rPr>
              <w:t>个月</w:t>
            </w:r>
          </w:p>
        </w:tc>
        <w:tc>
          <w:tcPr>
            <w:tcW w:w="1275" w:type="dxa"/>
            <w:vAlign w:val="center"/>
          </w:tcPr>
          <w:p w:rsidR="0037225E" w:rsidRPr="00337FE6" w:rsidRDefault="004C7EF8" w:rsidP="00F60F3F">
            <w:pPr>
              <w:snapToGrid w:val="0"/>
              <w:spacing w:line="400" w:lineRule="exact"/>
              <w:ind w:firstLineChars="7" w:firstLine="17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4"/>
                <w:szCs w:val="24"/>
              </w:rPr>
              <w:t>3</w:t>
            </w:r>
            <w:r w:rsidR="00F60F3F">
              <w:rPr>
                <w:rFonts w:hAnsi="宋体" w:hint="eastAsia"/>
                <w:sz w:val="24"/>
                <w:szCs w:val="24"/>
              </w:rPr>
              <w:t>个月</w:t>
            </w:r>
          </w:p>
        </w:tc>
        <w:tc>
          <w:tcPr>
            <w:tcW w:w="3237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司机未检查</w:t>
            </w:r>
            <w:proofErr w:type="gramStart"/>
            <w:r w:rsidRPr="00337FE6">
              <w:rPr>
                <w:rFonts w:hAnsi="宋体" w:hint="eastAsia"/>
                <w:sz w:val="22"/>
                <w:szCs w:val="22"/>
              </w:rPr>
              <w:t>或旋锁故障</w:t>
            </w:r>
            <w:proofErr w:type="gramEnd"/>
          </w:p>
        </w:tc>
      </w:tr>
      <w:tr w:rsidR="0037225E" w:rsidRPr="00BA0617" w:rsidTr="005A3CCB">
        <w:trPr>
          <w:jc w:val="center"/>
        </w:trPr>
        <w:tc>
          <w:tcPr>
            <w:tcW w:w="720" w:type="dxa"/>
            <w:vAlign w:val="center"/>
          </w:tcPr>
          <w:p w:rsidR="0037225E" w:rsidRPr="00337FE6" w:rsidRDefault="0037225E" w:rsidP="00D4287C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  <w:r w:rsidRPr="00337FE6">
              <w:rPr>
                <w:rFonts w:hAnsi="宋体" w:hint="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700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违反特种作业规定</w:t>
            </w:r>
          </w:p>
        </w:tc>
        <w:tc>
          <w:tcPr>
            <w:tcW w:w="1080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6</w:t>
            </w:r>
          </w:p>
        </w:tc>
        <w:tc>
          <w:tcPr>
            <w:tcW w:w="1206" w:type="dxa"/>
            <w:vAlign w:val="center"/>
          </w:tcPr>
          <w:p w:rsidR="0037225E" w:rsidRPr="00337FE6" w:rsidRDefault="007357AF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4"/>
                <w:szCs w:val="24"/>
              </w:rPr>
              <w:t>3</w:t>
            </w:r>
            <w:r w:rsidR="0037225E">
              <w:rPr>
                <w:rFonts w:hAnsi="宋体" w:hint="eastAsia"/>
                <w:sz w:val="24"/>
                <w:szCs w:val="24"/>
              </w:rPr>
              <w:t>个月</w:t>
            </w:r>
          </w:p>
        </w:tc>
        <w:tc>
          <w:tcPr>
            <w:tcW w:w="1275" w:type="dxa"/>
            <w:vAlign w:val="center"/>
          </w:tcPr>
          <w:p w:rsidR="0037225E" w:rsidRPr="00337FE6" w:rsidRDefault="004C7EF8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4"/>
                <w:szCs w:val="24"/>
              </w:rPr>
              <w:t>3</w:t>
            </w:r>
            <w:r w:rsidR="00F60F3F">
              <w:rPr>
                <w:rFonts w:hAnsi="宋体" w:hint="eastAsia"/>
                <w:sz w:val="24"/>
                <w:szCs w:val="24"/>
              </w:rPr>
              <w:t>个月</w:t>
            </w:r>
          </w:p>
        </w:tc>
        <w:tc>
          <w:tcPr>
            <w:tcW w:w="3237" w:type="dxa"/>
            <w:vAlign w:val="center"/>
          </w:tcPr>
          <w:p w:rsidR="008D167A" w:rsidRDefault="0037225E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无特种作业证，特别是危险品</w:t>
            </w:r>
            <w:r w:rsidR="00BA0617">
              <w:rPr>
                <w:rFonts w:hAnsi="宋体" w:hint="eastAsia"/>
                <w:sz w:val="22"/>
                <w:szCs w:val="22"/>
              </w:rPr>
              <w:t>，擅自</w:t>
            </w:r>
            <w:proofErr w:type="gramStart"/>
            <w:r w:rsidR="00BA0617">
              <w:rPr>
                <w:rFonts w:hAnsi="宋体" w:hint="eastAsia"/>
                <w:sz w:val="22"/>
                <w:szCs w:val="22"/>
              </w:rPr>
              <w:t>拔插冻柜</w:t>
            </w:r>
            <w:proofErr w:type="gramEnd"/>
            <w:r w:rsidR="00BA0617">
              <w:rPr>
                <w:rFonts w:hAnsi="宋体" w:hint="eastAsia"/>
                <w:sz w:val="22"/>
                <w:szCs w:val="22"/>
              </w:rPr>
              <w:t>电缆、进入危险品堆场等</w:t>
            </w:r>
          </w:p>
        </w:tc>
      </w:tr>
      <w:tr w:rsidR="0037225E" w:rsidRPr="00337FE6" w:rsidTr="005A3CCB">
        <w:trPr>
          <w:trHeight w:val="1104"/>
          <w:jc w:val="center"/>
        </w:trPr>
        <w:tc>
          <w:tcPr>
            <w:tcW w:w="720" w:type="dxa"/>
            <w:vAlign w:val="center"/>
          </w:tcPr>
          <w:p w:rsidR="0037225E" w:rsidRPr="00337FE6" w:rsidRDefault="0037225E" w:rsidP="00787195">
            <w:pPr>
              <w:snapToGrid w:val="0"/>
              <w:spacing w:line="400" w:lineRule="exact"/>
              <w:ind w:firstLineChars="98" w:firstLine="216"/>
              <w:rPr>
                <w:rFonts w:hAnsi="宋体"/>
                <w:b/>
                <w:bCs/>
                <w:sz w:val="22"/>
                <w:szCs w:val="22"/>
              </w:rPr>
            </w:pPr>
            <w:r w:rsidRPr="00337FE6">
              <w:rPr>
                <w:rFonts w:hAnsi="宋体" w:hint="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700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bCs/>
                <w:sz w:val="22"/>
                <w:szCs w:val="22"/>
              </w:rPr>
              <w:t>不服从安监人员管理/指挥</w:t>
            </w:r>
          </w:p>
        </w:tc>
        <w:tc>
          <w:tcPr>
            <w:tcW w:w="1080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6</w:t>
            </w:r>
          </w:p>
        </w:tc>
        <w:tc>
          <w:tcPr>
            <w:tcW w:w="1206" w:type="dxa"/>
            <w:vAlign w:val="center"/>
          </w:tcPr>
          <w:p w:rsidR="0037225E" w:rsidRPr="00337FE6" w:rsidRDefault="004C7EF8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4"/>
                <w:szCs w:val="24"/>
              </w:rPr>
              <w:t>3</w:t>
            </w:r>
            <w:r w:rsidR="0037225E">
              <w:rPr>
                <w:rFonts w:hAnsi="宋体" w:hint="eastAsia"/>
                <w:sz w:val="24"/>
                <w:szCs w:val="24"/>
              </w:rPr>
              <w:t>个月</w:t>
            </w:r>
          </w:p>
        </w:tc>
        <w:tc>
          <w:tcPr>
            <w:tcW w:w="1275" w:type="dxa"/>
            <w:vAlign w:val="center"/>
          </w:tcPr>
          <w:p w:rsidR="0037225E" w:rsidRPr="00337FE6" w:rsidRDefault="004C7EF8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4"/>
                <w:szCs w:val="24"/>
              </w:rPr>
              <w:t>3</w:t>
            </w:r>
            <w:r w:rsidR="00F60F3F">
              <w:rPr>
                <w:rFonts w:hAnsi="宋体" w:hint="eastAsia"/>
                <w:sz w:val="24"/>
                <w:szCs w:val="24"/>
              </w:rPr>
              <w:t>个月</w:t>
            </w:r>
          </w:p>
        </w:tc>
        <w:tc>
          <w:tcPr>
            <w:tcW w:w="3237" w:type="dxa"/>
            <w:vAlign w:val="center"/>
          </w:tcPr>
          <w:p w:rsidR="0037225E" w:rsidRPr="00337FE6" w:rsidRDefault="0037225E" w:rsidP="008372A2">
            <w:pPr>
              <w:pStyle w:val="20"/>
              <w:snapToGrid w:val="0"/>
              <w:spacing w:after="0" w:line="400" w:lineRule="exact"/>
              <w:rPr>
                <w:rFonts w:ascii="宋体" w:hAnsi="宋体"/>
                <w:sz w:val="22"/>
                <w:szCs w:val="22"/>
              </w:rPr>
            </w:pPr>
            <w:r w:rsidRPr="00337FE6">
              <w:rPr>
                <w:rFonts w:ascii="宋体" w:hAnsi="宋体" w:hint="eastAsia"/>
                <w:sz w:val="22"/>
                <w:szCs w:val="22"/>
              </w:rPr>
              <w:t>如：插队，车辆堵塞闸口或通道，</w:t>
            </w:r>
            <w:r w:rsidRPr="00337FE6">
              <w:rPr>
                <w:rFonts w:ascii="宋体" w:hAnsi="宋体" w:cs="宋体" w:hint="eastAsia"/>
                <w:color w:val="000000"/>
                <w:sz w:val="22"/>
                <w:szCs w:val="22"/>
              </w:rPr>
              <w:t>扰乱交通秩序，影响码头生产</w:t>
            </w:r>
            <w:r w:rsidRPr="00337FE6">
              <w:rPr>
                <w:rFonts w:ascii="宋体" w:hAnsi="宋体" w:hint="eastAsia"/>
                <w:sz w:val="22"/>
                <w:szCs w:val="22"/>
              </w:rPr>
              <w:t>等</w:t>
            </w:r>
          </w:p>
        </w:tc>
      </w:tr>
      <w:tr w:rsidR="0037225E" w:rsidRPr="00337FE6" w:rsidTr="005A3CCB">
        <w:trPr>
          <w:jc w:val="center"/>
        </w:trPr>
        <w:tc>
          <w:tcPr>
            <w:tcW w:w="720" w:type="dxa"/>
            <w:vAlign w:val="center"/>
          </w:tcPr>
          <w:p w:rsidR="0037225E" w:rsidRPr="00337FE6" w:rsidRDefault="0037225E" w:rsidP="00D4287C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  <w:r w:rsidRPr="00337FE6">
              <w:rPr>
                <w:rFonts w:hAnsi="宋体" w:hint="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00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违规载人进入港区</w:t>
            </w:r>
          </w:p>
        </w:tc>
        <w:tc>
          <w:tcPr>
            <w:tcW w:w="1080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4</w:t>
            </w:r>
          </w:p>
        </w:tc>
        <w:tc>
          <w:tcPr>
            <w:tcW w:w="1206" w:type="dxa"/>
            <w:vAlign w:val="center"/>
          </w:tcPr>
          <w:p w:rsidR="0037225E" w:rsidRPr="00337FE6" w:rsidRDefault="004C7EF8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4"/>
                <w:szCs w:val="24"/>
              </w:rPr>
              <w:t>3</w:t>
            </w:r>
            <w:r w:rsidR="0037225E">
              <w:rPr>
                <w:rFonts w:hAnsi="宋体" w:hint="eastAsia"/>
                <w:sz w:val="24"/>
                <w:szCs w:val="24"/>
              </w:rPr>
              <w:t>个月</w:t>
            </w:r>
          </w:p>
        </w:tc>
        <w:tc>
          <w:tcPr>
            <w:tcW w:w="1275" w:type="dxa"/>
            <w:vAlign w:val="center"/>
          </w:tcPr>
          <w:p w:rsidR="0037225E" w:rsidRPr="00337FE6" w:rsidRDefault="004C7EF8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4"/>
                <w:szCs w:val="24"/>
              </w:rPr>
              <w:t>3</w:t>
            </w:r>
            <w:r w:rsidR="0037225E">
              <w:rPr>
                <w:rFonts w:hAnsi="宋体" w:hint="eastAsia"/>
                <w:sz w:val="24"/>
                <w:szCs w:val="24"/>
              </w:rPr>
              <w:t>个月</w:t>
            </w:r>
          </w:p>
        </w:tc>
        <w:tc>
          <w:tcPr>
            <w:tcW w:w="3237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携带人员（包括直系亲属）进入港区</w:t>
            </w:r>
          </w:p>
        </w:tc>
      </w:tr>
      <w:tr w:rsidR="0037225E" w:rsidRPr="00337FE6" w:rsidTr="005A3CCB">
        <w:trPr>
          <w:jc w:val="center"/>
        </w:trPr>
        <w:tc>
          <w:tcPr>
            <w:tcW w:w="720" w:type="dxa"/>
            <w:vAlign w:val="center"/>
          </w:tcPr>
          <w:p w:rsidR="0037225E" w:rsidRPr="00337FE6" w:rsidRDefault="0037225E" w:rsidP="00D4287C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  <w:r w:rsidRPr="00337FE6">
              <w:rPr>
                <w:rFonts w:hAnsi="宋体" w:hint="eastAs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700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闯关</w:t>
            </w:r>
          </w:p>
        </w:tc>
        <w:tc>
          <w:tcPr>
            <w:tcW w:w="1080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4</w:t>
            </w:r>
          </w:p>
        </w:tc>
        <w:tc>
          <w:tcPr>
            <w:tcW w:w="1206" w:type="dxa"/>
            <w:vAlign w:val="center"/>
          </w:tcPr>
          <w:p w:rsidR="0037225E" w:rsidRPr="00337FE6" w:rsidRDefault="004C7EF8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4"/>
                <w:szCs w:val="24"/>
              </w:rPr>
              <w:t>1个月</w:t>
            </w:r>
          </w:p>
        </w:tc>
        <w:tc>
          <w:tcPr>
            <w:tcW w:w="1275" w:type="dxa"/>
            <w:vAlign w:val="center"/>
          </w:tcPr>
          <w:p w:rsidR="0037225E" w:rsidRPr="00337FE6" w:rsidRDefault="004C7EF8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4"/>
                <w:szCs w:val="24"/>
              </w:rPr>
              <w:t>1个月</w:t>
            </w:r>
          </w:p>
        </w:tc>
        <w:tc>
          <w:tcPr>
            <w:tcW w:w="3237" w:type="dxa"/>
            <w:vAlign w:val="center"/>
          </w:tcPr>
          <w:p w:rsidR="0037225E" w:rsidRPr="00337FE6" w:rsidRDefault="0037225E" w:rsidP="00787195">
            <w:pPr>
              <w:snapToGrid w:val="0"/>
              <w:spacing w:line="400" w:lineRule="exact"/>
              <w:ind w:left="330" w:hangingChars="150" w:hanging="330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A、有效进港证件，未经许可强行进入港区；</w:t>
            </w:r>
          </w:p>
          <w:p w:rsidR="0037225E" w:rsidRPr="00337FE6" w:rsidRDefault="0037225E" w:rsidP="00787195">
            <w:pPr>
              <w:snapToGrid w:val="0"/>
              <w:spacing w:line="400" w:lineRule="exact"/>
              <w:ind w:left="330" w:hangingChars="150" w:hanging="330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B、车辆运载集装箱或货物、物资未能提交有效出闸单据，未经检查或许可强行出闸；</w:t>
            </w:r>
          </w:p>
          <w:p w:rsidR="0037225E" w:rsidRPr="00337FE6" w:rsidRDefault="0037225E" w:rsidP="00787195">
            <w:pPr>
              <w:snapToGrid w:val="0"/>
              <w:spacing w:line="400" w:lineRule="exact"/>
              <w:ind w:left="330" w:hangingChars="150" w:hanging="330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C、若造成闸口设施损坏的另外赔偿。</w:t>
            </w:r>
          </w:p>
        </w:tc>
      </w:tr>
      <w:tr w:rsidR="004C7EF8" w:rsidRPr="00337FE6" w:rsidTr="005A3CCB">
        <w:trPr>
          <w:jc w:val="center"/>
        </w:trPr>
        <w:tc>
          <w:tcPr>
            <w:tcW w:w="720" w:type="dxa"/>
            <w:vAlign w:val="center"/>
          </w:tcPr>
          <w:p w:rsidR="004C7EF8" w:rsidRPr="00337FE6" w:rsidRDefault="004C7EF8" w:rsidP="00D4287C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  <w:r w:rsidRPr="00337FE6">
              <w:rPr>
                <w:rFonts w:hAnsi="宋体" w:hint="eastAsia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700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强闯“关路”</w:t>
            </w:r>
          </w:p>
        </w:tc>
        <w:tc>
          <w:tcPr>
            <w:tcW w:w="1080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4</w:t>
            </w:r>
          </w:p>
        </w:tc>
        <w:tc>
          <w:tcPr>
            <w:tcW w:w="1206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4"/>
                <w:szCs w:val="24"/>
              </w:rPr>
              <w:t>1个月</w:t>
            </w:r>
          </w:p>
        </w:tc>
        <w:tc>
          <w:tcPr>
            <w:tcW w:w="1275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4"/>
                <w:szCs w:val="24"/>
              </w:rPr>
              <w:t>1个月</w:t>
            </w:r>
          </w:p>
        </w:tc>
        <w:tc>
          <w:tcPr>
            <w:tcW w:w="3237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进入大型装卸设备吊具及货物下方</w:t>
            </w:r>
          </w:p>
        </w:tc>
      </w:tr>
      <w:tr w:rsidR="004C7EF8" w:rsidRPr="00337FE6" w:rsidTr="002E4606">
        <w:trPr>
          <w:trHeight w:val="670"/>
          <w:jc w:val="center"/>
        </w:trPr>
        <w:tc>
          <w:tcPr>
            <w:tcW w:w="720" w:type="dxa"/>
            <w:vAlign w:val="center"/>
          </w:tcPr>
          <w:p w:rsidR="004C7EF8" w:rsidRPr="00337FE6" w:rsidRDefault="004C7EF8" w:rsidP="00D4287C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  <w:r w:rsidRPr="00337FE6">
              <w:rPr>
                <w:rFonts w:hAnsi="宋体" w:hint="eastAsia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700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与港区装卸作业设备抢道</w:t>
            </w:r>
          </w:p>
        </w:tc>
        <w:tc>
          <w:tcPr>
            <w:tcW w:w="1080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3</w:t>
            </w:r>
          </w:p>
        </w:tc>
        <w:tc>
          <w:tcPr>
            <w:tcW w:w="1206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4"/>
                <w:szCs w:val="24"/>
              </w:rPr>
              <w:t>1个月</w:t>
            </w:r>
          </w:p>
        </w:tc>
        <w:tc>
          <w:tcPr>
            <w:tcW w:w="1275" w:type="dxa"/>
            <w:vAlign w:val="center"/>
          </w:tcPr>
          <w:p w:rsidR="004C7EF8" w:rsidRPr="00337FE6" w:rsidRDefault="004C7EF8" w:rsidP="004C7EF8">
            <w:pPr>
              <w:snapToGrid w:val="0"/>
              <w:spacing w:line="400" w:lineRule="exact"/>
              <w:ind w:firstLineChars="100" w:firstLine="24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4"/>
                <w:szCs w:val="24"/>
              </w:rPr>
              <w:t>1个月</w:t>
            </w:r>
          </w:p>
        </w:tc>
        <w:tc>
          <w:tcPr>
            <w:tcW w:w="3237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未主动避让港区作业机械</w:t>
            </w:r>
          </w:p>
        </w:tc>
      </w:tr>
      <w:tr w:rsidR="0037225E" w:rsidRPr="00337FE6" w:rsidTr="00540E58">
        <w:trPr>
          <w:cantSplit/>
          <w:jc w:val="center"/>
        </w:trPr>
        <w:tc>
          <w:tcPr>
            <w:tcW w:w="720" w:type="dxa"/>
            <w:vMerge w:val="restart"/>
            <w:vAlign w:val="center"/>
          </w:tcPr>
          <w:p w:rsidR="0037225E" w:rsidRPr="00337FE6" w:rsidRDefault="0037225E" w:rsidP="00540E58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  <w:r w:rsidRPr="00337FE6">
              <w:rPr>
                <w:rFonts w:hAnsi="宋体" w:hint="eastAsia"/>
                <w:b/>
                <w:bCs/>
                <w:sz w:val="22"/>
                <w:szCs w:val="22"/>
              </w:rPr>
              <w:lastRenderedPageBreak/>
              <w:t>违章</w:t>
            </w:r>
          </w:p>
          <w:p w:rsidR="0037225E" w:rsidRPr="00337FE6" w:rsidRDefault="0037225E" w:rsidP="00540E58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  <w:r w:rsidRPr="00337FE6">
              <w:rPr>
                <w:rFonts w:hAnsi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2700" w:type="dxa"/>
            <w:vMerge w:val="restart"/>
            <w:vAlign w:val="center"/>
          </w:tcPr>
          <w:p w:rsidR="0037225E" w:rsidRPr="00337FE6" w:rsidRDefault="0037225E" w:rsidP="00540E58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  <w:r w:rsidRPr="00337FE6">
              <w:rPr>
                <w:rFonts w:hAnsi="宋体" w:hint="eastAsia"/>
                <w:b/>
                <w:bCs/>
                <w:sz w:val="22"/>
                <w:szCs w:val="22"/>
              </w:rPr>
              <w:t>违章违规违约行为</w:t>
            </w:r>
          </w:p>
        </w:tc>
        <w:tc>
          <w:tcPr>
            <w:tcW w:w="6798" w:type="dxa"/>
            <w:gridSpan w:val="4"/>
          </w:tcPr>
          <w:p w:rsidR="0037225E" w:rsidRPr="00337FE6" w:rsidRDefault="0037225E" w:rsidP="00540E58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b/>
                <w:bCs/>
                <w:sz w:val="22"/>
                <w:szCs w:val="22"/>
              </w:rPr>
              <w:t>处理标准</w:t>
            </w:r>
          </w:p>
        </w:tc>
      </w:tr>
      <w:tr w:rsidR="0037225E" w:rsidRPr="00337FE6" w:rsidTr="00540E58">
        <w:trPr>
          <w:cantSplit/>
          <w:jc w:val="center"/>
        </w:trPr>
        <w:tc>
          <w:tcPr>
            <w:tcW w:w="720" w:type="dxa"/>
            <w:vMerge/>
            <w:vAlign w:val="center"/>
          </w:tcPr>
          <w:p w:rsidR="0037225E" w:rsidRPr="00337FE6" w:rsidRDefault="0037225E" w:rsidP="00540E58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vMerge/>
            <w:vAlign w:val="center"/>
          </w:tcPr>
          <w:p w:rsidR="0037225E" w:rsidRPr="00337FE6" w:rsidRDefault="0037225E" w:rsidP="00540E58">
            <w:pPr>
              <w:snapToGrid w:val="0"/>
              <w:spacing w:line="400" w:lineRule="exact"/>
              <w:rPr>
                <w:rFonts w:hAnsi="宋体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7225E" w:rsidRPr="00337FE6" w:rsidRDefault="0037225E" w:rsidP="00540E58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  <w:r w:rsidRPr="00337FE6">
              <w:rPr>
                <w:rFonts w:hAnsi="宋体" w:hint="eastAsia"/>
                <w:b/>
                <w:bCs/>
                <w:sz w:val="22"/>
                <w:szCs w:val="22"/>
              </w:rPr>
              <w:t>扣分值</w:t>
            </w:r>
          </w:p>
        </w:tc>
        <w:tc>
          <w:tcPr>
            <w:tcW w:w="1206" w:type="dxa"/>
            <w:vAlign w:val="center"/>
          </w:tcPr>
          <w:p w:rsidR="0037225E" w:rsidRPr="00337FE6" w:rsidRDefault="0037225E" w:rsidP="00540E58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司机禁入</w:t>
            </w:r>
          </w:p>
        </w:tc>
        <w:tc>
          <w:tcPr>
            <w:tcW w:w="1275" w:type="dxa"/>
            <w:vAlign w:val="center"/>
          </w:tcPr>
          <w:p w:rsidR="0037225E" w:rsidRPr="00337FE6" w:rsidRDefault="0037225E" w:rsidP="00540E58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sz w:val="24"/>
                <w:szCs w:val="24"/>
              </w:rPr>
              <w:t>拖车禁入</w:t>
            </w:r>
          </w:p>
        </w:tc>
        <w:tc>
          <w:tcPr>
            <w:tcW w:w="3237" w:type="dxa"/>
            <w:vAlign w:val="center"/>
          </w:tcPr>
          <w:p w:rsidR="0037225E" w:rsidRPr="00337FE6" w:rsidRDefault="0037225E" w:rsidP="00540E58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  <w:r w:rsidRPr="00337FE6">
              <w:rPr>
                <w:rFonts w:hAnsi="宋体" w:hint="eastAsia"/>
                <w:b/>
                <w:bCs/>
                <w:sz w:val="22"/>
                <w:szCs w:val="22"/>
              </w:rPr>
              <w:t>说明</w:t>
            </w:r>
          </w:p>
        </w:tc>
      </w:tr>
      <w:tr w:rsidR="004C7EF8" w:rsidRPr="00337FE6" w:rsidTr="005A3CCB">
        <w:trPr>
          <w:jc w:val="center"/>
        </w:trPr>
        <w:tc>
          <w:tcPr>
            <w:tcW w:w="720" w:type="dxa"/>
            <w:vAlign w:val="center"/>
          </w:tcPr>
          <w:p w:rsidR="004C7EF8" w:rsidRPr="00337FE6" w:rsidRDefault="004C7EF8" w:rsidP="00D4287C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  <w:r w:rsidRPr="00337FE6">
              <w:rPr>
                <w:rFonts w:hAnsi="宋体" w:hint="eastAsia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700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未持有或涂改、伪造或使用失效</w:t>
            </w:r>
            <w:r>
              <w:rPr>
                <w:rFonts w:hAnsi="宋体" w:hint="eastAsia"/>
                <w:sz w:val="22"/>
                <w:szCs w:val="22"/>
              </w:rPr>
              <w:t>、盗（冒用）他人</w:t>
            </w:r>
            <w:r w:rsidRPr="00337FE6">
              <w:rPr>
                <w:rFonts w:hAnsi="宋体" w:hint="eastAsia"/>
                <w:sz w:val="22"/>
                <w:szCs w:val="22"/>
              </w:rPr>
              <w:t>《拖车驾驶员进港证》</w:t>
            </w:r>
          </w:p>
        </w:tc>
        <w:tc>
          <w:tcPr>
            <w:tcW w:w="1080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3</w:t>
            </w:r>
          </w:p>
        </w:tc>
        <w:tc>
          <w:tcPr>
            <w:tcW w:w="1206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4"/>
                <w:szCs w:val="24"/>
              </w:rPr>
              <w:t>1个月</w:t>
            </w:r>
          </w:p>
        </w:tc>
        <w:tc>
          <w:tcPr>
            <w:tcW w:w="1275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4"/>
                <w:szCs w:val="24"/>
              </w:rPr>
              <w:t>1个月</w:t>
            </w:r>
          </w:p>
        </w:tc>
        <w:tc>
          <w:tcPr>
            <w:tcW w:w="3237" w:type="dxa"/>
            <w:vAlign w:val="center"/>
          </w:tcPr>
          <w:p w:rsidR="004C7EF8" w:rsidRPr="00337FE6" w:rsidRDefault="004C7EF8" w:rsidP="008F2C0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无进港证、涂改伪造假冒</w:t>
            </w:r>
            <w:r>
              <w:rPr>
                <w:rFonts w:hAnsi="宋体" w:hint="eastAsia"/>
                <w:sz w:val="22"/>
                <w:szCs w:val="22"/>
              </w:rPr>
              <w:t>、盗（冒用）他人</w:t>
            </w:r>
            <w:r w:rsidRPr="00337FE6">
              <w:rPr>
                <w:rFonts w:hAnsi="宋体" w:hint="eastAsia"/>
                <w:sz w:val="22"/>
                <w:szCs w:val="22"/>
              </w:rPr>
              <w:t>进港证等</w:t>
            </w:r>
          </w:p>
        </w:tc>
      </w:tr>
      <w:tr w:rsidR="0037225E" w:rsidRPr="00337FE6" w:rsidTr="005A3CCB">
        <w:trPr>
          <w:jc w:val="center"/>
        </w:trPr>
        <w:tc>
          <w:tcPr>
            <w:tcW w:w="720" w:type="dxa"/>
            <w:vAlign w:val="center"/>
          </w:tcPr>
          <w:p w:rsidR="0037225E" w:rsidRPr="00337FE6" w:rsidRDefault="0037225E" w:rsidP="00D4287C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  <w:r w:rsidRPr="00337FE6">
              <w:rPr>
                <w:rFonts w:hAnsi="宋体" w:hint="eastAsia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700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在港区吸烟</w:t>
            </w:r>
          </w:p>
        </w:tc>
        <w:tc>
          <w:tcPr>
            <w:tcW w:w="1080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3</w:t>
            </w:r>
          </w:p>
        </w:tc>
        <w:tc>
          <w:tcPr>
            <w:tcW w:w="1206" w:type="dxa"/>
            <w:vAlign w:val="center"/>
          </w:tcPr>
          <w:p w:rsidR="0037225E" w:rsidRPr="00337FE6" w:rsidRDefault="004C7EF8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4"/>
                <w:szCs w:val="24"/>
              </w:rPr>
              <w:t>15</w:t>
            </w:r>
            <w:r w:rsidR="0037225E">
              <w:rPr>
                <w:rFonts w:hAnsi="宋体" w:hint="eastAsia"/>
                <w:sz w:val="24"/>
                <w:szCs w:val="24"/>
              </w:rPr>
              <w:t>天</w:t>
            </w:r>
          </w:p>
        </w:tc>
        <w:tc>
          <w:tcPr>
            <w:tcW w:w="1275" w:type="dxa"/>
            <w:vAlign w:val="center"/>
          </w:tcPr>
          <w:p w:rsidR="0037225E" w:rsidRPr="00337FE6" w:rsidRDefault="004C7EF8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4"/>
                <w:szCs w:val="24"/>
              </w:rPr>
              <w:t>15天</w:t>
            </w:r>
          </w:p>
        </w:tc>
        <w:tc>
          <w:tcPr>
            <w:tcW w:w="3237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进入封闭线，无论是车上还是下地</w:t>
            </w:r>
          </w:p>
        </w:tc>
      </w:tr>
      <w:tr w:rsidR="004C7EF8" w:rsidRPr="00337FE6" w:rsidTr="005A3CCB">
        <w:trPr>
          <w:jc w:val="center"/>
        </w:trPr>
        <w:tc>
          <w:tcPr>
            <w:tcW w:w="720" w:type="dxa"/>
            <w:vAlign w:val="center"/>
          </w:tcPr>
          <w:p w:rsidR="004C7EF8" w:rsidRPr="00337FE6" w:rsidRDefault="004C7EF8" w:rsidP="00D4287C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  <w:r w:rsidRPr="00337FE6">
              <w:rPr>
                <w:rFonts w:hAnsi="宋体" w:hint="eastAsia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700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违章行驶</w:t>
            </w:r>
          </w:p>
        </w:tc>
        <w:tc>
          <w:tcPr>
            <w:tcW w:w="1080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3</w:t>
            </w:r>
          </w:p>
        </w:tc>
        <w:tc>
          <w:tcPr>
            <w:tcW w:w="1206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4"/>
                <w:szCs w:val="24"/>
              </w:rPr>
              <w:t>15天</w:t>
            </w:r>
          </w:p>
        </w:tc>
        <w:tc>
          <w:tcPr>
            <w:tcW w:w="1275" w:type="dxa"/>
            <w:vAlign w:val="center"/>
          </w:tcPr>
          <w:p w:rsidR="004C7EF8" w:rsidRPr="00337FE6" w:rsidRDefault="004C7EF8" w:rsidP="004C7EF8">
            <w:pPr>
              <w:snapToGrid w:val="0"/>
              <w:spacing w:line="400" w:lineRule="exact"/>
              <w:ind w:firstLineChars="100" w:firstLine="24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4"/>
                <w:szCs w:val="24"/>
              </w:rPr>
              <w:t>15天</w:t>
            </w:r>
          </w:p>
        </w:tc>
        <w:tc>
          <w:tcPr>
            <w:tcW w:w="3237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超速、逆向、越线行驶、抢道、占道、违规调头</w:t>
            </w:r>
          </w:p>
        </w:tc>
      </w:tr>
      <w:tr w:rsidR="004C7EF8" w:rsidRPr="00337FE6" w:rsidTr="005A3CCB">
        <w:trPr>
          <w:jc w:val="center"/>
        </w:trPr>
        <w:tc>
          <w:tcPr>
            <w:tcW w:w="720" w:type="dxa"/>
            <w:vAlign w:val="center"/>
          </w:tcPr>
          <w:p w:rsidR="004C7EF8" w:rsidRPr="00337FE6" w:rsidRDefault="004C7EF8" w:rsidP="00D4287C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  <w:r w:rsidRPr="00337FE6">
              <w:rPr>
                <w:rFonts w:hAnsi="宋体" w:hint="eastAsia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700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违章停放</w:t>
            </w:r>
          </w:p>
        </w:tc>
        <w:tc>
          <w:tcPr>
            <w:tcW w:w="1080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3</w:t>
            </w:r>
          </w:p>
        </w:tc>
        <w:tc>
          <w:tcPr>
            <w:tcW w:w="1206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4"/>
                <w:szCs w:val="24"/>
              </w:rPr>
              <w:t>15天</w:t>
            </w:r>
          </w:p>
        </w:tc>
        <w:tc>
          <w:tcPr>
            <w:tcW w:w="1275" w:type="dxa"/>
            <w:vAlign w:val="center"/>
          </w:tcPr>
          <w:p w:rsidR="004C7EF8" w:rsidRPr="00337FE6" w:rsidRDefault="004C7EF8" w:rsidP="004C7EF8">
            <w:pPr>
              <w:snapToGrid w:val="0"/>
              <w:spacing w:line="400" w:lineRule="exact"/>
              <w:ind w:firstLineChars="100" w:firstLine="24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4"/>
                <w:szCs w:val="24"/>
              </w:rPr>
              <w:t>15天</w:t>
            </w:r>
          </w:p>
        </w:tc>
        <w:tc>
          <w:tcPr>
            <w:tcW w:w="3237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随意停车、占道停车、乱甩车架等</w:t>
            </w:r>
          </w:p>
        </w:tc>
      </w:tr>
      <w:tr w:rsidR="0037225E" w:rsidRPr="00337FE6" w:rsidTr="005A3CCB">
        <w:trPr>
          <w:jc w:val="center"/>
        </w:trPr>
        <w:tc>
          <w:tcPr>
            <w:tcW w:w="720" w:type="dxa"/>
            <w:vAlign w:val="center"/>
          </w:tcPr>
          <w:p w:rsidR="0037225E" w:rsidRPr="00337FE6" w:rsidRDefault="0037225E" w:rsidP="00D4287C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  <w:r w:rsidRPr="00337FE6">
              <w:rPr>
                <w:rFonts w:hAnsi="宋体" w:hint="eastAsia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700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未按规定开启车灯或指示灯</w:t>
            </w:r>
          </w:p>
        </w:tc>
        <w:tc>
          <w:tcPr>
            <w:tcW w:w="1080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center"/>
          </w:tcPr>
          <w:p w:rsidR="0037225E" w:rsidRPr="00337FE6" w:rsidRDefault="004C7EF8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7</w:t>
            </w:r>
            <w:r w:rsidR="00F60F3F">
              <w:rPr>
                <w:rFonts w:hAnsi="宋体" w:hint="eastAsia"/>
                <w:sz w:val="22"/>
                <w:szCs w:val="22"/>
              </w:rPr>
              <w:t>天</w:t>
            </w:r>
          </w:p>
        </w:tc>
        <w:tc>
          <w:tcPr>
            <w:tcW w:w="1275" w:type="dxa"/>
            <w:vAlign w:val="center"/>
          </w:tcPr>
          <w:p w:rsidR="0037225E" w:rsidRPr="00337FE6" w:rsidRDefault="004C7EF8" w:rsidP="00787195">
            <w:pPr>
              <w:snapToGrid w:val="0"/>
              <w:spacing w:line="400" w:lineRule="exact"/>
              <w:ind w:firstLineChars="100" w:firstLine="22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7天</w:t>
            </w:r>
          </w:p>
        </w:tc>
        <w:tc>
          <w:tcPr>
            <w:tcW w:w="3237" w:type="dxa"/>
            <w:vAlign w:val="center"/>
          </w:tcPr>
          <w:p w:rsidR="0037225E" w:rsidRPr="00337FE6" w:rsidRDefault="0037225E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转向灯、夜行灯、防雾灯、双闪灯等</w:t>
            </w:r>
          </w:p>
        </w:tc>
      </w:tr>
      <w:tr w:rsidR="004C7EF8" w:rsidRPr="00337FE6" w:rsidTr="005A3CCB">
        <w:trPr>
          <w:jc w:val="center"/>
        </w:trPr>
        <w:tc>
          <w:tcPr>
            <w:tcW w:w="720" w:type="dxa"/>
            <w:vAlign w:val="center"/>
          </w:tcPr>
          <w:p w:rsidR="004C7EF8" w:rsidRPr="00337FE6" w:rsidRDefault="004C7EF8" w:rsidP="00D4287C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  <w:r w:rsidRPr="00337FE6">
              <w:rPr>
                <w:rFonts w:hAnsi="宋体" w:hint="eastAsia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700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color w:val="000000"/>
                <w:sz w:val="22"/>
                <w:szCs w:val="22"/>
              </w:rPr>
              <w:t>在港区内未佩戴安全带，</w:t>
            </w:r>
            <w:r w:rsidRPr="00337FE6">
              <w:rPr>
                <w:rFonts w:hAnsi="宋体" w:hint="eastAsia"/>
                <w:sz w:val="22"/>
                <w:szCs w:val="22"/>
              </w:rPr>
              <w:t>行驶过程中打电话或进行其他妨碍安全行车的行为</w:t>
            </w:r>
          </w:p>
        </w:tc>
        <w:tc>
          <w:tcPr>
            <w:tcW w:w="1080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7天</w:t>
            </w:r>
          </w:p>
        </w:tc>
        <w:tc>
          <w:tcPr>
            <w:tcW w:w="1275" w:type="dxa"/>
            <w:vAlign w:val="center"/>
          </w:tcPr>
          <w:p w:rsidR="004C7EF8" w:rsidRPr="00337FE6" w:rsidRDefault="004C7EF8" w:rsidP="00787195">
            <w:pPr>
              <w:snapToGrid w:val="0"/>
              <w:spacing w:line="400" w:lineRule="exact"/>
              <w:ind w:firstLineChars="100" w:firstLine="22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7天</w:t>
            </w:r>
          </w:p>
        </w:tc>
        <w:tc>
          <w:tcPr>
            <w:tcW w:w="3237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发生事故的另按事故类别处理</w:t>
            </w:r>
          </w:p>
        </w:tc>
      </w:tr>
      <w:tr w:rsidR="004C7EF8" w:rsidRPr="00337FE6" w:rsidTr="005A3CCB">
        <w:trPr>
          <w:jc w:val="center"/>
        </w:trPr>
        <w:tc>
          <w:tcPr>
            <w:tcW w:w="720" w:type="dxa"/>
            <w:vAlign w:val="center"/>
          </w:tcPr>
          <w:p w:rsidR="004C7EF8" w:rsidRPr="00337FE6" w:rsidRDefault="004C7EF8" w:rsidP="00D4287C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  <w:r w:rsidRPr="00337FE6">
              <w:rPr>
                <w:rFonts w:hAnsi="宋体" w:hint="eastAsia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700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车辆行驶过程中未关好车门或集装箱门</w:t>
            </w:r>
          </w:p>
        </w:tc>
        <w:tc>
          <w:tcPr>
            <w:tcW w:w="1080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7天</w:t>
            </w:r>
          </w:p>
        </w:tc>
        <w:tc>
          <w:tcPr>
            <w:tcW w:w="1275" w:type="dxa"/>
            <w:vAlign w:val="center"/>
          </w:tcPr>
          <w:p w:rsidR="004C7EF8" w:rsidRPr="00337FE6" w:rsidRDefault="004C7EF8" w:rsidP="00787195">
            <w:pPr>
              <w:snapToGrid w:val="0"/>
              <w:spacing w:line="400" w:lineRule="exact"/>
              <w:ind w:firstLineChars="100" w:firstLine="22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7天</w:t>
            </w:r>
          </w:p>
        </w:tc>
        <w:tc>
          <w:tcPr>
            <w:tcW w:w="3237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发生事故的</w:t>
            </w:r>
            <w:proofErr w:type="gramStart"/>
            <w:r w:rsidRPr="00337FE6">
              <w:rPr>
                <w:rFonts w:hAnsi="宋体" w:hint="eastAsia"/>
                <w:sz w:val="22"/>
                <w:szCs w:val="22"/>
              </w:rPr>
              <w:t>另按事类别</w:t>
            </w:r>
            <w:proofErr w:type="gramEnd"/>
            <w:r w:rsidRPr="00337FE6">
              <w:rPr>
                <w:rFonts w:hAnsi="宋体" w:hint="eastAsia"/>
                <w:sz w:val="22"/>
                <w:szCs w:val="22"/>
              </w:rPr>
              <w:t>故处理</w:t>
            </w:r>
          </w:p>
        </w:tc>
      </w:tr>
      <w:tr w:rsidR="004C7EF8" w:rsidRPr="00337FE6" w:rsidTr="005A3CCB">
        <w:trPr>
          <w:jc w:val="center"/>
        </w:trPr>
        <w:tc>
          <w:tcPr>
            <w:tcW w:w="720" w:type="dxa"/>
            <w:vAlign w:val="center"/>
          </w:tcPr>
          <w:p w:rsidR="004C7EF8" w:rsidRPr="00337FE6" w:rsidRDefault="004C7EF8" w:rsidP="00D4287C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  <w:r w:rsidRPr="00337FE6">
              <w:rPr>
                <w:rFonts w:hAnsi="宋体" w:hint="eastAsia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700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车辆在港区内故障，影响作业或道路交通达半小时未能离开</w:t>
            </w:r>
          </w:p>
        </w:tc>
        <w:tc>
          <w:tcPr>
            <w:tcW w:w="1080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7天</w:t>
            </w:r>
          </w:p>
        </w:tc>
        <w:tc>
          <w:tcPr>
            <w:tcW w:w="1275" w:type="dxa"/>
            <w:vAlign w:val="center"/>
          </w:tcPr>
          <w:p w:rsidR="004C7EF8" w:rsidRPr="00337FE6" w:rsidRDefault="004C7EF8" w:rsidP="00787195">
            <w:pPr>
              <w:snapToGrid w:val="0"/>
              <w:spacing w:line="400" w:lineRule="exact"/>
              <w:ind w:firstLineChars="100" w:firstLine="220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7天</w:t>
            </w:r>
          </w:p>
        </w:tc>
        <w:tc>
          <w:tcPr>
            <w:tcW w:w="3237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未及时报告、有效组织抢修，影响码头生产</w:t>
            </w:r>
          </w:p>
        </w:tc>
      </w:tr>
      <w:tr w:rsidR="004C7EF8" w:rsidRPr="00337FE6" w:rsidTr="005A3CCB">
        <w:trPr>
          <w:jc w:val="center"/>
        </w:trPr>
        <w:tc>
          <w:tcPr>
            <w:tcW w:w="720" w:type="dxa"/>
            <w:vAlign w:val="center"/>
          </w:tcPr>
          <w:p w:rsidR="004C7EF8" w:rsidRPr="00337FE6" w:rsidRDefault="004C7EF8" w:rsidP="00D4287C">
            <w:pPr>
              <w:snapToGrid w:val="0"/>
              <w:spacing w:line="400" w:lineRule="exact"/>
              <w:jc w:val="center"/>
              <w:rPr>
                <w:rFonts w:hAnsi="宋体"/>
                <w:b/>
                <w:bCs/>
                <w:sz w:val="22"/>
                <w:szCs w:val="22"/>
              </w:rPr>
            </w:pPr>
            <w:r w:rsidRPr="00337FE6">
              <w:rPr>
                <w:rFonts w:hAnsi="宋体" w:hint="eastAsia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700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违反港区安全生产作业规范</w:t>
            </w:r>
          </w:p>
        </w:tc>
        <w:tc>
          <w:tcPr>
            <w:tcW w:w="1080" w:type="dxa"/>
            <w:vAlign w:val="center"/>
          </w:tcPr>
          <w:p w:rsidR="004C7EF8" w:rsidRPr="00337FE6" w:rsidRDefault="004C7EF8" w:rsidP="00787195">
            <w:pPr>
              <w:snapToGrid w:val="0"/>
              <w:spacing w:line="400" w:lineRule="exact"/>
              <w:ind w:firstLineChars="150" w:firstLine="330"/>
              <w:jc w:val="center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7天</w:t>
            </w:r>
          </w:p>
        </w:tc>
        <w:tc>
          <w:tcPr>
            <w:tcW w:w="1275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center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7天</w:t>
            </w:r>
          </w:p>
        </w:tc>
        <w:tc>
          <w:tcPr>
            <w:tcW w:w="3237" w:type="dxa"/>
            <w:vAlign w:val="center"/>
          </w:tcPr>
          <w:p w:rsidR="004C7EF8" w:rsidRPr="00337FE6" w:rsidRDefault="004C7EF8" w:rsidP="008372A2">
            <w:pPr>
              <w:snapToGrid w:val="0"/>
              <w:spacing w:line="400" w:lineRule="exact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A、在场内擅自开启箱门；</w:t>
            </w:r>
          </w:p>
          <w:p w:rsidR="004C7EF8" w:rsidRPr="00337FE6" w:rsidRDefault="004C7EF8" w:rsidP="00787195">
            <w:pPr>
              <w:snapToGrid w:val="0"/>
              <w:spacing w:line="400" w:lineRule="exact"/>
              <w:ind w:left="330" w:hangingChars="150" w:hanging="330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B、</w:t>
            </w:r>
            <w:proofErr w:type="gramStart"/>
            <w:r w:rsidRPr="00337FE6">
              <w:rPr>
                <w:rFonts w:hAnsi="宋体" w:hint="eastAsia"/>
                <w:sz w:val="22"/>
                <w:szCs w:val="22"/>
              </w:rPr>
              <w:t>提到破箱回场前</w:t>
            </w:r>
            <w:proofErr w:type="gramEnd"/>
            <w:r w:rsidRPr="00337FE6">
              <w:rPr>
                <w:rFonts w:hAnsi="宋体" w:hint="eastAsia"/>
                <w:sz w:val="22"/>
                <w:szCs w:val="22"/>
              </w:rPr>
              <w:t>，未能关好箱门；</w:t>
            </w:r>
          </w:p>
          <w:p w:rsidR="004C7EF8" w:rsidRPr="00337FE6" w:rsidRDefault="004C7EF8" w:rsidP="00787195">
            <w:pPr>
              <w:snapToGrid w:val="0"/>
              <w:spacing w:line="400" w:lineRule="exact"/>
              <w:ind w:left="330" w:hangingChars="150" w:hanging="330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C、已办理交、提箱申请，未按时到达</w:t>
            </w:r>
            <w:proofErr w:type="gramStart"/>
            <w:r w:rsidRPr="00337FE6">
              <w:rPr>
                <w:rFonts w:hAnsi="宋体" w:hint="eastAsia"/>
                <w:sz w:val="22"/>
                <w:szCs w:val="22"/>
              </w:rPr>
              <w:t>指定场</w:t>
            </w:r>
            <w:proofErr w:type="gramEnd"/>
            <w:r w:rsidRPr="00337FE6">
              <w:rPr>
                <w:rFonts w:hAnsi="宋体" w:hint="eastAsia"/>
                <w:sz w:val="22"/>
                <w:szCs w:val="22"/>
              </w:rPr>
              <w:t>位；</w:t>
            </w:r>
          </w:p>
          <w:p w:rsidR="004C7EF8" w:rsidRDefault="004C7EF8" w:rsidP="00787195">
            <w:pPr>
              <w:snapToGrid w:val="0"/>
              <w:spacing w:line="400" w:lineRule="exact"/>
              <w:ind w:left="330" w:hangingChars="150" w:hanging="330"/>
              <w:jc w:val="both"/>
              <w:rPr>
                <w:rFonts w:hAnsi="宋体"/>
                <w:sz w:val="22"/>
                <w:szCs w:val="22"/>
              </w:rPr>
            </w:pPr>
            <w:r w:rsidRPr="00337FE6">
              <w:rPr>
                <w:rFonts w:hAnsi="宋体" w:hint="eastAsia"/>
                <w:sz w:val="22"/>
                <w:szCs w:val="22"/>
              </w:rPr>
              <w:t>D、司机</w:t>
            </w:r>
            <w:r>
              <w:rPr>
                <w:rFonts w:hAnsi="宋体" w:hint="eastAsia"/>
                <w:sz w:val="22"/>
                <w:szCs w:val="22"/>
              </w:rPr>
              <w:t>违规</w:t>
            </w:r>
            <w:r w:rsidRPr="00337FE6">
              <w:rPr>
                <w:rFonts w:hAnsi="宋体" w:hint="eastAsia"/>
                <w:sz w:val="22"/>
                <w:szCs w:val="22"/>
              </w:rPr>
              <w:t>场内下车，司机在港区内行走</w:t>
            </w:r>
            <w:r>
              <w:rPr>
                <w:rFonts w:hAnsi="宋体" w:hint="eastAsia"/>
                <w:sz w:val="22"/>
                <w:szCs w:val="22"/>
              </w:rPr>
              <w:t>；</w:t>
            </w:r>
          </w:p>
          <w:p w:rsidR="004C7EF8" w:rsidRPr="00337FE6" w:rsidRDefault="004C7EF8" w:rsidP="00BB0CEF">
            <w:pPr>
              <w:snapToGrid w:val="0"/>
              <w:spacing w:line="400" w:lineRule="exact"/>
              <w:ind w:left="360" w:hangingChars="150" w:hanging="360"/>
              <w:jc w:val="both"/>
              <w:rPr>
                <w:rFonts w:hAnsi="宋体"/>
                <w:sz w:val="22"/>
                <w:szCs w:val="22"/>
              </w:rPr>
            </w:pPr>
            <w:r>
              <w:rPr>
                <w:rFonts w:hAnsi="宋体" w:hint="eastAsia"/>
                <w:sz w:val="24"/>
                <w:szCs w:val="24"/>
              </w:rPr>
              <w:t>E、违规乱扔垃圾。</w:t>
            </w:r>
          </w:p>
        </w:tc>
      </w:tr>
    </w:tbl>
    <w:p w:rsidR="001D3471" w:rsidRDefault="001D3471" w:rsidP="00D4287C">
      <w:pPr>
        <w:snapToGrid w:val="0"/>
        <w:spacing w:line="400" w:lineRule="exact"/>
        <w:rPr>
          <w:rFonts w:hAnsi="宋体"/>
          <w:b/>
          <w:sz w:val="24"/>
          <w:szCs w:val="24"/>
          <w:u w:val="single"/>
        </w:rPr>
      </w:pPr>
    </w:p>
    <w:p w:rsidR="00AA1034" w:rsidRDefault="00AA1034" w:rsidP="00D4287C">
      <w:pPr>
        <w:snapToGrid w:val="0"/>
        <w:spacing w:line="400" w:lineRule="exact"/>
        <w:rPr>
          <w:rFonts w:hAnsi="宋体"/>
          <w:b/>
          <w:sz w:val="24"/>
          <w:szCs w:val="24"/>
          <w:u w:val="single"/>
        </w:rPr>
      </w:pPr>
    </w:p>
    <w:p w:rsidR="00AA1034" w:rsidRDefault="00AA1034" w:rsidP="00D4287C">
      <w:pPr>
        <w:snapToGrid w:val="0"/>
        <w:spacing w:line="400" w:lineRule="exact"/>
        <w:rPr>
          <w:rFonts w:hAnsi="宋体"/>
          <w:b/>
          <w:sz w:val="24"/>
          <w:szCs w:val="24"/>
          <w:u w:val="single"/>
        </w:rPr>
      </w:pPr>
    </w:p>
    <w:p w:rsidR="00AA1034" w:rsidRDefault="00AA1034" w:rsidP="00D4287C">
      <w:pPr>
        <w:snapToGrid w:val="0"/>
        <w:spacing w:line="400" w:lineRule="exact"/>
        <w:rPr>
          <w:rFonts w:hAnsi="宋体"/>
          <w:b/>
          <w:sz w:val="24"/>
          <w:szCs w:val="24"/>
          <w:u w:val="single"/>
        </w:rPr>
      </w:pPr>
    </w:p>
    <w:p w:rsidR="009A2BDE" w:rsidRDefault="009A2BDE" w:rsidP="00D4287C">
      <w:pPr>
        <w:snapToGrid w:val="0"/>
        <w:spacing w:line="400" w:lineRule="exact"/>
        <w:rPr>
          <w:rFonts w:hAnsi="宋体"/>
          <w:b/>
          <w:sz w:val="24"/>
          <w:szCs w:val="24"/>
          <w:u w:val="single"/>
        </w:rPr>
      </w:pPr>
    </w:p>
    <w:p w:rsidR="009A2BDE" w:rsidRDefault="009A2BDE" w:rsidP="00D4287C">
      <w:pPr>
        <w:snapToGrid w:val="0"/>
        <w:spacing w:line="400" w:lineRule="exact"/>
        <w:rPr>
          <w:rFonts w:hAnsi="宋体"/>
          <w:b/>
          <w:sz w:val="24"/>
          <w:szCs w:val="24"/>
          <w:u w:val="single"/>
        </w:rPr>
      </w:pPr>
    </w:p>
    <w:p w:rsidR="00AA1034" w:rsidRDefault="00B82A89" w:rsidP="00D4287C">
      <w:pPr>
        <w:snapToGrid w:val="0"/>
        <w:spacing w:line="400" w:lineRule="exact"/>
        <w:rPr>
          <w:rFonts w:hAnsi="宋体"/>
          <w:b/>
          <w:sz w:val="24"/>
          <w:szCs w:val="24"/>
          <w:u w:val="single"/>
        </w:rPr>
      </w:pPr>
      <w:r>
        <w:rPr>
          <w:rFonts w:hAnsi="宋体" w:hint="eastAsia"/>
          <w:b/>
          <w:sz w:val="24"/>
          <w:szCs w:val="24"/>
          <w:u w:val="single"/>
        </w:rPr>
        <w:t>附表</w:t>
      </w:r>
      <w:r w:rsidR="00530B0C">
        <w:rPr>
          <w:rFonts w:hAnsi="宋体" w:hint="eastAsia"/>
          <w:b/>
          <w:sz w:val="24"/>
          <w:szCs w:val="24"/>
          <w:u w:val="single"/>
        </w:rPr>
        <w:t>1</w:t>
      </w:r>
    </w:p>
    <w:p w:rsidR="00AA1034" w:rsidRDefault="00AA1034" w:rsidP="00AA1034">
      <w:pPr>
        <w:snapToGrid w:val="0"/>
        <w:spacing w:line="400" w:lineRule="exact"/>
        <w:jc w:val="center"/>
        <w:rPr>
          <w:rFonts w:hAnsi="宋体"/>
          <w:b/>
          <w:sz w:val="36"/>
          <w:szCs w:val="36"/>
        </w:rPr>
      </w:pPr>
      <w:r w:rsidRPr="00EC086D">
        <w:rPr>
          <w:rFonts w:hAnsi="宋体" w:hint="eastAsia"/>
          <w:b/>
          <w:sz w:val="36"/>
          <w:szCs w:val="36"/>
        </w:rPr>
        <w:t>拖车司机跟车实习审批表</w:t>
      </w:r>
    </w:p>
    <w:p w:rsidR="00AA1034" w:rsidRDefault="00AA1034" w:rsidP="00AA1034">
      <w:pPr>
        <w:snapToGrid w:val="0"/>
        <w:spacing w:line="400" w:lineRule="exact"/>
        <w:jc w:val="center"/>
        <w:rPr>
          <w:rFonts w:hAnsi="宋体"/>
          <w:b/>
          <w:sz w:val="36"/>
          <w:szCs w:val="36"/>
          <w:u w:val="single"/>
        </w:rPr>
      </w:pPr>
    </w:p>
    <w:p w:rsidR="00AA1034" w:rsidRDefault="00AA1034" w:rsidP="00AA1034">
      <w:pPr>
        <w:snapToGrid w:val="0"/>
        <w:spacing w:line="400" w:lineRule="exact"/>
        <w:jc w:val="center"/>
        <w:rPr>
          <w:rFonts w:hAnsi="宋体"/>
          <w:b/>
          <w:sz w:val="36"/>
          <w:szCs w:val="36"/>
          <w:u w:val="single"/>
        </w:rPr>
      </w:pPr>
    </w:p>
    <w:tbl>
      <w:tblPr>
        <w:tblW w:w="9644" w:type="dxa"/>
        <w:tblInd w:w="93" w:type="dxa"/>
        <w:tblLook w:val="04A0"/>
      </w:tblPr>
      <w:tblGrid>
        <w:gridCol w:w="2142"/>
        <w:gridCol w:w="2169"/>
        <w:gridCol w:w="1777"/>
        <w:gridCol w:w="1777"/>
        <w:gridCol w:w="1779"/>
      </w:tblGrid>
      <w:tr w:rsidR="000A1FEB" w:rsidRPr="008064EB" w:rsidTr="001C1190">
        <w:trPr>
          <w:trHeight w:val="94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EB" w:rsidRPr="008064EB" w:rsidRDefault="000A1FEB" w:rsidP="001C1190">
            <w:pPr>
              <w:widowControl/>
              <w:autoSpaceDE/>
              <w:autoSpaceDN/>
              <w:adjustRightInd/>
              <w:textAlignment w:val="auto"/>
              <w:rPr>
                <w:rFonts w:hAnsi="宋体" w:cs="宋体"/>
                <w:color w:val="000000"/>
                <w:sz w:val="28"/>
                <w:szCs w:val="28"/>
              </w:rPr>
            </w:pPr>
            <w:r w:rsidRPr="00EC086D">
              <w:rPr>
                <w:rFonts w:hAnsi="宋体" w:cs="宋体" w:hint="eastAsia"/>
                <w:color w:val="000000"/>
                <w:sz w:val="28"/>
                <w:szCs w:val="28"/>
              </w:rPr>
              <w:t>申请单位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EB" w:rsidRPr="008064EB" w:rsidRDefault="000A1FEB" w:rsidP="001C1190">
            <w:pPr>
              <w:widowControl/>
              <w:autoSpaceDE/>
              <w:autoSpaceDN/>
              <w:adjustRightInd/>
              <w:textAlignment w:val="auto"/>
              <w:rPr>
                <w:rFonts w:hAnsi="宋体" w:cs="宋体"/>
                <w:color w:val="000000"/>
                <w:sz w:val="28"/>
                <w:szCs w:val="28"/>
              </w:rPr>
            </w:pPr>
            <w:r w:rsidRPr="00EC086D">
              <w:rPr>
                <w:rFonts w:hAnsi="宋体" w:cs="宋体" w:hint="eastAsia"/>
                <w:color w:val="000000"/>
                <w:sz w:val="28"/>
                <w:szCs w:val="28"/>
              </w:rPr>
              <w:t>司机姓名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EB" w:rsidRPr="008064EB" w:rsidRDefault="000A1FEB" w:rsidP="001C1190">
            <w:pPr>
              <w:widowControl/>
              <w:autoSpaceDE/>
              <w:autoSpaceDN/>
              <w:adjustRightInd/>
              <w:textAlignment w:val="auto"/>
              <w:rPr>
                <w:rFonts w:hAnsi="宋体" w:cs="宋体"/>
                <w:color w:val="000000"/>
                <w:sz w:val="28"/>
                <w:szCs w:val="28"/>
              </w:rPr>
            </w:pPr>
            <w:r w:rsidRPr="00EC086D">
              <w:rPr>
                <w:rFonts w:hAnsi="宋体" w:cs="宋体" w:hint="eastAsia"/>
                <w:color w:val="000000"/>
                <w:sz w:val="28"/>
                <w:szCs w:val="28"/>
              </w:rPr>
              <w:t>进港证号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EB" w:rsidRPr="008064EB" w:rsidRDefault="000A1FEB" w:rsidP="001C1190">
            <w:pPr>
              <w:widowControl/>
              <w:autoSpaceDE/>
              <w:autoSpaceDN/>
              <w:adjustRightInd/>
              <w:textAlignment w:val="auto"/>
              <w:rPr>
                <w:rFonts w:hAnsi="宋体" w:cs="宋体"/>
                <w:color w:val="000000"/>
                <w:sz w:val="28"/>
                <w:szCs w:val="28"/>
              </w:rPr>
            </w:pPr>
            <w:r w:rsidRPr="00EC086D">
              <w:rPr>
                <w:rFonts w:hAnsi="宋体" w:cs="宋体" w:hint="eastAsia"/>
                <w:color w:val="000000"/>
                <w:sz w:val="28"/>
                <w:szCs w:val="28"/>
              </w:rPr>
              <w:t>申请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EB" w:rsidRPr="008064EB" w:rsidRDefault="000A1FEB" w:rsidP="001C1190">
            <w:pPr>
              <w:widowControl/>
              <w:autoSpaceDE/>
              <w:autoSpaceDN/>
              <w:adjustRightInd/>
              <w:textAlignment w:val="auto"/>
              <w:rPr>
                <w:rFonts w:hAnsi="宋体" w:cs="宋体"/>
                <w:color w:val="000000"/>
                <w:sz w:val="28"/>
                <w:szCs w:val="28"/>
              </w:rPr>
            </w:pPr>
            <w:r w:rsidRPr="00EC086D">
              <w:rPr>
                <w:rFonts w:hAnsi="宋体" w:cs="宋体" w:hint="eastAsia"/>
                <w:color w:val="000000"/>
                <w:sz w:val="28"/>
                <w:szCs w:val="28"/>
              </w:rPr>
              <w:t>申请车号</w:t>
            </w:r>
          </w:p>
        </w:tc>
      </w:tr>
      <w:tr w:rsidR="000A1FEB" w:rsidRPr="009A560B" w:rsidTr="001C1190">
        <w:trPr>
          <w:trHeight w:val="112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EB" w:rsidRPr="009A560B" w:rsidRDefault="000A1FEB" w:rsidP="001C1190">
            <w:pPr>
              <w:widowControl/>
              <w:autoSpaceDE/>
              <w:autoSpaceDN/>
              <w:adjustRightInd/>
              <w:textAlignment w:val="auto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EB" w:rsidRPr="009A560B" w:rsidRDefault="000A1FEB" w:rsidP="001C1190">
            <w:pPr>
              <w:widowControl/>
              <w:autoSpaceDE/>
              <w:autoSpaceDN/>
              <w:adjustRightInd/>
              <w:textAlignment w:val="auto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EB" w:rsidRPr="009A560B" w:rsidRDefault="000A1FEB" w:rsidP="001C1190">
            <w:pPr>
              <w:widowControl/>
              <w:autoSpaceDE/>
              <w:autoSpaceDN/>
              <w:adjustRightInd/>
              <w:textAlignment w:val="auto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EB" w:rsidRPr="009A560B" w:rsidRDefault="000A1FEB" w:rsidP="001C1190">
            <w:pPr>
              <w:widowControl/>
              <w:autoSpaceDE/>
              <w:autoSpaceDN/>
              <w:adjustRightInd/>
              <w:textAlignment w:val="auto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EB" w:rsidRPr="009A560B" w:rsidRDefault="000A1FEB" w:rsidP="001C1190">
            <w:pPr>
              <w:widowControl/>
              <w:autoSpaceDE/>
              <w:autoSpaceDN/>
              <w:adjustRightInd/>
              <w:textAlignment w:val="auto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 w:rsidR="000A1FEB" w:rsidRPr="008064EB" w:rsidTr="001C1190">
        <w:trPr>
          <w:trHeight w:val="1122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EB" w:rsidRPr="008064EB" w:rsidRDefault="000A1FEB" w:rsidP="001C119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宋体" w:cs="宋体"/>
                <w:b/>
                <w:color w:val="000000"/>
                <w:sz w:val="30"/>
                <w:szCs w:val="30"/>
              </w:rPr>
            </w:pPr>
            <w:r w:rsidRPr="00EC086D">
              <w:rPr>
                <w:rFonts w:hAnsi="宋体" w:cs="宋体" w:hint="eastAsia"/>
                <w:b/>
                <w:color w:val="000000"/>
                <w:sz w:val="30"/>
                <w:szCs w:val="30"/>
              </w:rPr>
              <w:t>安全承诺</w:t>
            </w:r>
          </w:p>
        </w:tc>
      </w:tr>
      <w:tr w:rsidR="000A1FEB" w:rsidRPr="009A560B" w:rsidTr="001C1190">
        <w:trPr>
          <w:trHeight w:val="1181"/>
        </w:trPr>
        <w:tc>
          <w:tcPr>
            <w:tcW w:w="96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FEB" w:rsidRPr="008064EB" w:rsidRDefault="000A1FEB" w:rsidP="001C1190">
            <w:pPr>
              <w:widowControl/>
              <w:autoSpaceDE/>
              <w:autoSpaceDN/>
              <w:adjustRightInd/>
              <w:textAlignment w:val="auto"/>
              <w:rPr>
                <w:rFonts w:hAnsi="宋体" w:cs="宋体"/>
                <w:color w:val="000000"/>
                <w:sz w:val="28"/>
                <w:szCs w:val="28"/>
              </w:rPr>
            </w:pPr>
            <w:r w:rsidRPr="009A560B">
              <w:rPr>
                <w:rFonts w:hAnsi="宋体" w:cs="宋体" w:hint="eastAsia"/>
                <w:color w:val="000000"/>
                <w:sz w:val="22"/>
                <w:szCs w:val="22"/>
              </w:rPr>
              <w:t xml:space="preserve">  </w:t>
            </w:r>
            <w:r w:rsidRPr="00EC086D">
              <w:rPr>
                <w:rFonts w:hAnsi="宋体" w:cs="宋体" w:hint="eastAsia"/>
                <w:color w:val="000000"/>
                <w:sz w:val="28"/>
                <w:szCs w:val="28"/>
              </w:rPr>
              <w:t>我公司拖车驾驶员</w:t>
            </w:r>
            <w:r w:rsidRPr="00EC086D">
              <w:rPr>
                <w:rFonts w:hAnsi="宋体" w:cs="宋体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 xml:space="preserve">  </w:t>
            </w:r>
            <w:r w:rsidRPr="00EC086D">
              <w:rPr>
                <w:rFonts w:hAnsi="宋体" w:cs="宋体" w:hint="eastAsia"/>
                <w:color w:val="000000"/>
                <w:sz w:val="28"/>
                <w:szCs w:val="28"/>
              </w:rPr>
              <w:t>为熟悉港区作业环境，申请跟车进入海天码头实习，承诺遵守海天码头安全管理规定、港口设施保安规定，不离开驾驶室，如有违反，愿承担一切后果。</w:t>
            </w:r>
            <w:r w:rsidRPr="00EC086D">
              <w:rPr>
                <w:rFonts w:hAnsi="宋体" w:cs="宋体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  <w:p w:rsidR="000A1FEB" w:rsidRPr="008064EB" w:rsidRDefault="000A1FEB" w:rsidP="001C1190">
            <w:pPr>
              <w:widowControl/>
              <w:autoSpaceDE/>
              <w:autoSpaceDN/>
              <w:adjustRightInd/>
              <w:textAlignment w:val="auto"/>
              <w:rPr>
                <w:rFonts w:hAnsi="宋体" w:cs="宋体"/>
                <w:color w:val="000000"/>
                <w:sz w:val="28"/>
                <w:szCs w:val="28"/>
              </w:rPr>
            </w:pPr>
          </w:p>
          <w:p w:rsidR="000A1FEB" w:rsidRPr="008064EB" w:rsidRDefault="000A1FEB" w:rsidP="001C1190">
            <w:pPr>
              <w:widowControl/>
              <w:autoSpaceDE/>
              <w:autoSpaceDN/>
              <w:adjustRightInd/>
              <w:textAlignment w:val="auto"/>
              <w:rPr>
                <w:rFonts w:hAnsi="宋体" w:cs="宋体"/>
                <w:color w:val="000000"/>
                <w:sz w:val="28"/>
                <w:szCs w:val="28"/>
              </w:rPr>
            </w:pPr>
          </w:p>
          <w:p w:rsidR="000A1FEB" w:rsidRPr="008064EB" w:rsidRDefault="000A1FEB" w:rsidP="001C1190">
            <w:pPr>
              <w:widowControl/>
              <w:autoSpaceDE/>
              <w:autoSpaceDN/>
              <w:adjustRightInd/>
              <w:textAlignment w:val="auto"/>
              <w:rPr>
                <w:rFonts w:hAnsi="宋体" w:cs="宋体"/>
                <w:color w:val="000000"/>
                <w:sz w:val="28"/>
                <w:szCs w:val="28"/>
              </w:rPr>
            </w:pPr>
            <w:r w:rsidRPr="00EC086D">
              <w:rPr>
                <w:rFonts w:hAnsi="宋体" w:cs="宋体" w:hint="eastAsia"/>
                <w:color w:val="000000"/>
                <w:sz w:val="28"/>
                <w:szCs w:val="28"/>
              </w:rPr>
              <w:t>拖车单位签章：</w:t>
            </w:r>
            <w:r w:rsidRPr="00EC086D">
              <w:rPr>
                <w:rFonts w:hAnsi="宋体" w:cs="宋体"/>
                <w:color w:val="000000"/>
                <w:sz w:val="28"/>
                <w:szCs w:val="28"/>
              </w:rPr>
              <w:t xml:space="preserve">                </w:t>
            </w:r>
          </w:p>
          <w:p w:rsidR="000A1FEB" w:rsidRPr="008064EB" w:rsidRDefault="000A1FEB" w:rsidP="001C1190">
            <w:pPr>
              <w:widowControl/>
              <w:autoSpaceDE/>
              <w:autoSpaceDN/>
              <w:adjustRightInd/>
              <w:textAlignment w:val="auto"/>
              <w:rPr>
                <w:rFonts w:hAnsi="宋体" w:cs="宋体"/>
                <w:color w:val="000000"/>
                <w:sz w:val="28"/>
                <w:szCs w:val="28"/>
              </w:rPr>
            </w:pPr>
          </w:p>
          <w:p w:rsidR="000A1FEB" w:rsidRPr="008064EB" w:rsidRDefault="000A1FEB" w:rsidP="001C1190">
            <w:pPr>
              <w:widowControl/>
              <w:autoSpaceDE/>
              <w:autoSpaceDN/>
              <w:adjustRightInd/>
              <w:textAlignment w:val="auto"/>
              <w:rPr>
                <w:rFonts w:hAnsi="宋体" w:cs="宋体"/>
                <w:color w:val="000000"/>
                <w:sz w:val="28"/>
                <w:szCs w:val="28"/>
              </w:rPr>
            </w:pPr>
            <w:r w:rsidRPr="00EC086D">
              <w:rPr>
                <w:rFonts w:hAnsi="宋体" w:cs="宋体" w:hint="eastAsia"/>
                <w:color w:val="000000"/>
                <w:sz w:val="28"/>
                <w:szCs w:val="28"/>
              </w:rPr>
              <w:t>拖车司机签名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：</w:t>
            </w:r>
          </w:p>
          <w:p w:rsidR="000A1FEB" w:rsidRPr="009A560B" w:rsidRDefault="000A1FEB" w:rsidP="001C1190">
            <w:pPr>
              <w:widowControl/>
              <w:autoSpaceDE/>
              <w:autoSpaceDN/>
              <w:adjustRightInd/>
              <w:textAlignment w:val="auto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 w:rsidR="000A1FEB" w:rsidRPr="009A560B" w:rsidTr="001C1190">
        <w:trPr>
          <w:trHeight w:val="1181"/>
        </w:trPr>
        <w:tc>
          <w:tcPr>
            <w:tcW w:w="96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EB" w:rsidRPr="009A560B" w:rsidRDefault="000A1FEB" w:rsidP="001C1190">
            <w:pPr>
              <w:widowControl/>
              <w:autoSpaceDE/>
              <w:autoSpaceDN/>
              <w:adjustRightInd/>
              <w:textAlignment w:val="auto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 w:rsidR="000A1FEB" w:rsidRPr="009A560B" w:rsidTr="001C1190">
        <w:trPr>
          <w:trHeight w:val="1181"/>
        </w:trPr>
        <w:tc>
          <w:tcPr>
            <w:tcW w:w="96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EB" w:rsidRPr="009A560B" w:rsidRDefault="000A1FEB" w:rsidP="001C1190">
            <w:pPr>
              <w:widowControl/>
              <w:autoSpaceDE/>
              <w:autoSpaceDN/>
              <w:adjustRightInd/>
              <w:textAlignment w:val="auto"/>
              <w:rPr>
                <w:rFonts w:hAnsi="宋体" w:cs="宋体"/>
                <w:color w:val="000000"/>
                <w:sz w:val="22"/>
                <w:szCs w:val="22"/>
              </w:rPr>
            </w:pPr>
          </w:p>
        </w:tc>
      </w:tr>
      <w:tr w:rsidR="000A1FEB" w:rsidRPr="009A560B" w:rsidTr="001C1190">
        <w:trPr>
          <w:trHeight w:val="1181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EB" w:rsidRPr="009A560B" w:rsidRDefault="000A1FEB" w:rsidP="001C1190">
            <w:pPr>
              <w:widowControl/>
              <w:autoSpaceDE/>
              <w:autoSpaceDN/>
              <w:adjustRightInd/>
              <w:textAlignment w:val="auto"/>
              <w:rPr>
                <w:rFonts w:hAnsi="宋体" w:cs="宋体"/>
                <w:color w:val="000000"/>
                <w:sz w:val="22"/>
                <w:szCs w:val="22"/>
              </w:rPr>
            </w:pPr>
            <w:r w:rsidRPr="00EC086D">
              <w:rPr>
                <w:rFonts w:hAnsi="宋体" w:cs="宋体" w:hint="eastAsia"/>
                <w:sz w:val="32"/>
                <w:szCs w:val="32"/>
              </w:rPr>
              <w:t>安保部门领导意见</w:t>
            </w:r>
            <w:r>
              <w:rPr>
                <w:rFonts w:hAnsi="宋体" w:cs="宋体" w:hint="eastAsia"/>
                <w:sz w:val="32"/>
                <w:szCs w:val="32"/>
              </w:rPr>
              <w:t>：</w:t>
            </w:r>
          </w:p>
        </w:tc>
      </w:tr>
      <w:tr w:rsidR="000A1FEB" w:rsidRPr="009A560B" w:rsidTr="001C1190">
        <w:trPr>
          <w:trHeight w:val="900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EB" w:rsidRPr="009A560B" w:rsidRDefault="000A1FEB" w:rsidP="001C1190">
            <w:pPr>
              <w:widowControl/>
              <w:autoSpaceDE/>
              <w:autoSpaceDN/>
              <w:adjustRightInd/>
              <w:textAlignment w:val="auto"/>
              <w:rPr>
                <w:rFonts w:hAnsi="宋体" w:cs="宋体"/>
                <w:color w:val="000000"/>
                <w:sz w:val="22"/>
                <w:szCs w:val="22"/>
              </w:rPr>
            </w:pPr>
            <w:r w:rsidRPr="00EC086D">
              <w:rPr>
                <w:rFonts w:hAnsi="宋体" w:cs="宋体" w:hint="eastAsia"/>
                <w:color w:val="000000"/>
                <w:sz w:val="32"/>
                <w:szCs w:val="32"/>
              </w:rPr>
              <w:t>经办人：</w:t>
            </w:r>
          </w:p>
        </w:tc>
      </w:tr>
      <w:tr w:rsidR="000A1FEB" w:rsidRPr="009A560B" w:rsidTr="001C1190">
        <w:trPr>
          <w:trHeight w:val="974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EB" w:rsidRPr="009A560B" w:rsidRDefault="000A1FEB" w:rsidP="001C1190">
            <w:pPr>
              <w:widowControl/>
              <w:autoSpaceDE/>
              <w:autoSpaceDN/>
              <w:adjustRightInd/>
              <w:textAlignment w:val="auto"/>
              <w:rPr>
                <w:rFonts w:hAnsi="宋体" w:cs="宋体"/>
                <w:color w:val="000000"/>
                <w:sz w:val="22"/>
                <w:szCs w:val="22"/>
              </w:rPr>
            </w:pPr>
            <w:r>
              <w:rPr>
                <w:rFonts w:hAnsi="宋体" w:cs="宋体" w:hint="eastAsia"/>
                <w:color w:val="000000"/>
                <w:sz w:val="32"/>
                <w:szCs w:val="32"/>
              </w:rPr>
              <w:t>边检意见：</w:t>
            </w:r>
          </w:p>
        </w:tc>
      </w:tr>
    </w:tbl>
    <w:p w:rsidR="00AA1034" w:rsidRDefault="00AA1034" w:rsidP="00D4287C">
      <w:pPr>
        <w:snapToGrid w:val="0"/>
        <w:spacing w:line="400" w:lineRule="exact"/>
        <w:rPr>
          <w:rFonts w:hAnsi="宋体"/>
          <w:b/>
          <w:sz w:val="24"/>
          <w:szCs w:val="24"/>
          <w:u w:val="single"/>
        </w:rPr>
      </w:pPr>
    </w:p>
    <w:p w:rsidR="00B75C7F" w:rsidRDefault="00B75C7F" w:rsidP="00D4287C">
      <w:pPr>
        <w:snapToGrid w:val="0"/>
        <w:spacing w:line="400" w:lineRule="exact"/>
        <w:rPr>
          <w:rFonts w:hAnsi="宋体"/>
          <w:b/>
          <w:sz w:val="24"/>
          <w:szCs w:val="24"/>
          <w:u w:val="single"/>
        </w:rPr>
      </w:pPr>
    </w:p>
    <w:p w:rsidR="00B75C7F" w:rsidRDefault="00B75C7F" w:rsidP="00D4287C">
      <w:pPr>
        <w:snapToGrid w:val="0"/>
        <w:spacing w:line="400" w:lineRule="exact"/>
        <w:rPr>
          <w:rFonts w:hAnsi="宋体"/>
          <w:b/>
          <w:sz w:val="24"/>
          <w:szCs w:val="24"/>
          <w:u w:val="single"/>
        </w:rPr>
      </w:pPr>
    </w:p>
    <w:p w:rsidR="005F65DE" w:rsidRDefault="005F65DE">
      <w:pPr>
        <w:spacing w:line="240" w:lineRule="atLeast"/>
        <w:ind w:firstLineChars="550" w:firstLine="1760"/>
        <w:rPr>
          <w:rFonts w:ascii="黑体" w:eastAsia="黑体"/>
          <w:sz w:val="32"/>
          <w:szCs w:val="32"/>
        </w:rPr>
      </w:pPr>
    </w:p>
    <w:p w:rsidR="00B82A89" w:rsidRDefault="00B82A89" w:rsidP="00B82A89">
      <w:pPr>
        <w:snapToGrid w:val="0"/>
        <w:spacing w:line="400" w:lineRule="exact"/>
        <w:rPr>
          <w:rFonts w:hAnsi="宋体"/>
          <w:b/>
          <w:sz w:val="24"/>
          <w:szCs w:val="24"/>
          <w:u w:val="single"/>
        </w:rPr>
      </w:pPr>
      <w:r>
        <w:rPr>
          <w:rFonts w:hAnsi="宋体" w:hint="eastAsia"/>
          <w:b/>
          <w:sz w:val="24"/>
          <w:szCs w:val="24"/>
          <w:u w:val="single"/>
        </w:rPr>
        <w:t>附表3</w:t>
      </w:r>
    </w:p>
    <w:p w:rsidR="009861FA" w:rsidRDefault="004F6677" w:rsidP="00CD6C1D">
      <w:pPr>
        <w:spacing w:line="240" w:lineRule="atLeast"/>
        <w:ind w:firstLineChars="550" w:firstLine="1546"/>
        <w:rPr>
          <w:rFonts w:ascii="楷体" w:eastAsia="楷体" w:hAnsi="楷体"/>
          <w:b/>
          <w:sz w:val="28"/>
          <w:szCs w:val="28"/>
          <w:u w:val="single"/>
        </w:rPr>
      </w:pPr>
      <w:r w:rsidRPr="004F6677">
        <w:rPr>
          <w:rFonts w:ascii="楷体" w:eastAsia="楷体" w:hAnsi="楷体" w:hint="eastAsia"/>
          <w:b/>
          <w:sz w:val="28"/>
          <w:szCs w:val="28"/>
          <w:u w:val="single"/>
        </w:rPr>
        <w:t>厦门集装箱码头集团有限公司海天分公司</w:t>
      </w:r>
    </w:p>
    <w:p w:rsidR="00B75C7F" w:rsidRPr="00530B0C" w:rsidRDefault="004F6677" w:rsidP="00B75C7F">
      <w:pPr>
        <w:spacing w:line="240" w:lineRule="atLeast"/>
        <w:jc w:val="center"/>
        <w:rPr>
          <w:rFonts w:ascii="黑体" w:eastAsia="黑体"/>
          <w:b/>
          <w:sz w:val="36"/>
          <w:szCs w:val="36"/>
        </w:rPr>
      </w:pPr>
      <w:r w:rsidRPr="004F6677">
        <w:rPr>
          <w:rFonts w:ascii="黑体" w:eastAsia="黑体" w:hint="eastAsia"/>
          <w:b/>
          <w:sz w:val="36"/>
          <w:szCs w:val="36"/>
        </w:rPr>
        <w:t>车辆/人员违章/违规/违约处理通知单</w:t>
      </w:r>
    </w:p>
    <w:p w:rsidR="00B75C7F" w:rsidRPr="00530B0C" w:rsidRDefault="00B75C7F" w:rsidP="00B75C7F">
      <w:pPr>
        <w:ind w:left="640" w:hangingChars="200" w:hanging="640"/>
        <w:rPr>
          <w:rFonts w:ascii="黑体" w:eastAsia="黑体"/>
          <w:sz w:val="24"/>
          <w:szCs w:val="24"/>
        </w:rPr>
      </w:pPr>
      <w:r>
        <w:rPr>
          <w:rFonts w:ascii="黑体" w:eastAsia="黑体"/>
          <w:sz w:val="32"/>
        </w:rPr>
        <w:t xml:space="preserve">                                      </w:t>
      </w:r>
      <w:r w:rsidR="004F6677" w:rsidRPr="004F6677">
        <w:rPr>
          <w:rFonts w:ascii="黑体" w:eastAsia="黑体" w:hint="eastAsia"/>
          <w:sz w:val="24"/>
          <w:szCs w:val="24"/>
        </w:rPr>
        <w:t xml:space="preserve"> 编号：</w:t>
      </w:r>
      <w:r w:rsidR="004F6677" w:rsidRPr="004F6677">
        <w:rPr>
          <w:rFonts w:ascii="黑体" w:eastAsia="黑体"/>
          <w:sz w:val="24"/>
          <w:szCs w:val="24"/>
        </w:rPr>
        <w:t xml:space="preserve">   </w:t>
      </w:r>
    </w:p>
    <w:p w:rsidR="00B75C7F" w:rsidRPr="00530B0C" w:rsidRDefault="004F6677" w:rsidP="00B75C7F">
      <w:pPr>
        <w:rPr>
          <w:rFonts w:asciiTheme="minorEastAsia" w:eastAsiaTheme="minorEastAsia" w:hAnsiTheme="minorEastAsia"/>
          <w:sz w:val="28"/>
          <w:szCs w:val="28"/>
        </w:rPr>
      </w:pPr>
      <w:r w:rsidRPr="004F6677">
        <w:rPr>
          <w:rFonts w:asciiTheme="minorEastAsia" w:eastAsiaTheme="minorEastAsia" w:hAnsiTheme="minorEastAsia"/>
          <w:sz w:val="28"/>
          <w:szCs w:val="28"/>
          <w:u w:val="thick"/>
        </w:rPr>
        <w:t xml:space="preserve">                   </w:t>
      </w:r>
      <w:r w:rsidRPr="004F6677">
        <w:rPr>
          <w:rFonts w:asciiTheme="minorEastAsia" w:eastAsiaTheme="minorEastAsia" w:hAnsiTheme="minorEastAsia" w:hint="eastAsia"/>
          <w:sz w:val="28"/>
          <w:szCs w:val="28"/>
        </w:rPr>
        <w:t>公司（部）：</w:t>
      </w:r>
    </w:p>
    <w:p w:rsidR="009861FA" w:rsidRDefault="004F6677" w:rsidP="00CD6C1D">
      <w:pPr>
        <w:ind w:firstLineChars="200" w:firstLine="560"/>
        <w:rPr>
          <w:rFonts w:asciiTheme="minorEastAsia" w:eastAsiaTheme="minorEastAsia" w:hAnsiTheme="minorEastAsia"/>
          <w:sz w:val="28"/>
          <w:szCs w:val="28"/>
          <w:u w:val="thick"/>
        </w:rPr>
      </w:pPr>
      <w:r w:rsidRPr="004F6677">
        <w:rPr>
          <w:rFonts w:asciiTheme="minorEastAsia" w:eastAsiaTheme="minorEastAsia" w:hAnsiTheme="minorEastAsia" w:hint="eastAsia"/>
          <w:sz w:val="28"/>
          <w:szCs w:val="28"/>
        </w:rPr>
        <w:t>贵公司（部）（车号）</w:t>
      </w:r>
      <w:r w:rsidRPr="004F6677">
        <w:rPr>
          <w:rFonts w:asciiTheme="minorEastAsia" w:eastAsiaTheme="minorEastAsia" w:hAnsiTheme="minorEastAsia"/>
          <w:sz w:val="28"/>
          <w:szCs w:val="28"/>
          <w:u w:val="thick"/>
        </w:rPr>
        <w:t xml:space="preserve">            </w:t>
      </w:r>
      <w:r w:rsidRPr="004F6677">
        <w:rPr>
          <w:rFonts w:asciiTheme="minorEastAsia" w:eastAsiaTheme="minorEastAsia" w:hAnsiTheme="minorEastAsia" w:hint="eastAsia"/>
          <w:sz w:val="28"/>
          <w:szCs w:val="28"/>
        </w:rPr>
        <w:t>司机/员工（姓名）</w:t>
      </w:r>
      <w:r w:rsidRPr="004F6677">
        <w:rPr>
          <w:rFonts w:asciiTheme="minorEastAsia" w:eastAsiaTheme="minorEastAsia" w:hAnsiTheme="minorEastAsia"/>
          <w:sz w:val="28"/>
          <w:szCs w:val="28"/>
          <w:u w:val="thick"/>
        </w:rPr>
        <w:t xml:space="preserve">             </w:t>
      </w:r>
    </w:p>
    <w:p w:rsidR="00B75C7F" w:rsidRPr="00530B0C" w:rsidRDefault="004F6677" w:rsidP="00B75C7F">
      <w:pPr>
        <w:rPr>
          <w:rFonts w:asciiTheme="minorEastAsia" w:eastAsiaTheme="minorEastAsia" w:hAnsiTheme="minorEastAsia"/>
          <w:sz w:val="28"/>
          <w:szCs w:val="28"/>
        </w:rPr>
      </w:pPr>
      <w:r w:rsidRPr="004F6677">
        <w:rPr>
          <w:rFonts w:asciiTheme="minorEastAsia" w:eastAsiaTheme="minorEastAsia" w:hAnsiTheme="minorEastAsia" w:hint="eastAsia"/>
          <w:sz w:val="28"/>
          <w:szCs w:val="28"/>
        </w:rPr>
        <w:t>于（驾驶证号/工号）</w:t>
      </w:r>
      <w:r w:rsidRPr="004F6677">
        <w:rPr>
          <w:rFonts w:asciiTheme="minorEastAsia" w:eastAsiaTheme="minorEastAsia" w:hAnsiTheme="minorEastAsia"/>
          <w:sz w:val="28"/>
          <w:szCs w:val="28"/>
          <w:u w:val="thick"/>
        </w:rPr>
        <w:t xml:space="preserve">                </w:t>
      </w:r>
      <w:r w:rsidRPr="004F6677">
        <w:rPr>
          <w:rFonts w:asciiTheme="minorEastAsia" w:eastAsiaTheme="minorEastAsia" w:hAnsiTheme="minorEastAsia" w:hint="eastAsia"/>
          <w:sz w:val="28"/>
          <w:szCs w:val="28"/>
        </w:rPr>
        <w:t>（时间地点）</w:t>
      </w:r>
      <w:r w:rsidRPr="004F6677">
        <w:rPr>
          <w:rFonts w:asciiTheme="minorEastAsia" w:eastAsiaTheme="minorEastAsia" w:hAnsiTheme="minorEastAsia"/>
          <w:sz w:val="28"/>
          <w:szCs w:val="28"/>
          <w:u w:val="thick"/>
        </w:rPr>
        <w:t xml:space="preserve">               </w:t>
      </w:r>
      <w:r w:rsidRPr="004F6677">
        <w:rPr>
          <w:rFonts w:asciiTheme="minorEastAsia" w:eastAsiaTheme="minorEastAsia" w:hAnsiTheme="minorEastAsia" w:hint="eastAsia"/>
          <w:sz w:val="28"/>
          <w:szCs w:val="28"/>
        </w:rPr>
        <w:t>，违反贵单位与码头公司签订的《安全管理协议》中有关违章/违规/违约行为规定或其它相关安全管理规定（行为）：</w:t>
      </w:r>
      <w:r w:rsidRPr="004F6677">
        <w:rPr>
          <w:rFonts w:asciiTheme="minorEastAsia" w:eastAsiaTheme="minorEastAsia" w:hAnsiTheme="minorEastAsia"/>
          <w:sz w:val="28"/>
          <w:szCs w:val="28"/>
          <w:u w:val="thick"/>
        </w:rPr>
        <w:t xml:space="preserve">                      </w:t>
      </w:r>
      <w:r w:rsidRPr="004F6677">
        <w:rPr>
          <w:rFonts w:asciiTheme="minorEastAsia" w:eastAsiaTheme="minorEastAsia" w:hAnsiTheme="minorEastAsia" w:hint="eastAsia"/>
          <w:sz w:val="28"/>
          <w:szCs w:val="28"/>
        </w:rPr>
        <w:t xml:space="preserve">，存在安全隐患，根据其行为,给予安全考核  </w:t>
      </w:r>
      <w:r w:rsidRPr="004F6677">
        <w:rPr>
          <w:rFonts w:asciiTheme="minorEastAsia" w:eastAsiaTheme="minorEastAsia" w:hAnsiTheme="minorEastAsia"/>
          <w:sz w:val="28"/>
          <w:szCs w:val="28"/>
          <w:u w:val="thick"/>
        </w:rPr>
        <w:t xml:space="preserve">       </w:t>
      </w:r>
      <w:r w:rsidRPr="004F6677">
        <w:rPr>
          <w:rFonts w:asciiTheme="minorEastAsia" w:eastAsiaTheme="minorEastAsia" w:hAnsiTheme="minorEastAsia" w:hint="eastAsia"/>
          <w:sz w:val="28"/>
          <w:szCs w:val="28"/>
        </w:rPr>
        <w:t>分，请贵司（部）立即整改。</w:t>
      </w:r>
    </w:p>
    <w:p w:rsidR="009861FA" w:rsidRDefault="004F6677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F6677">
        <w:rPr>
          <w:rFonts w:asciiTheme="minorEastAsia" w:eastAsiaTheme="minorEastAsia" w:hAnsiTheme="minorEastAsia" w:hint="eastAsia"/>
          <w:sz w:val="28"/>
          <w:szCs w:val="28"/>
        </w:rPr>
        <w:t>谢谢合作！</w:t>
      </w:r>
    </w:p>
    <w:p w:rsidR="00530B0C" w:rsidRPr="00530B0C" w:rsidRDefault="00530B0C" w:rsidP="00B75C7F">
      <w:pPr>
        <w:rPr>
          <w:rFonts w:asciiTheme="minorEastAsia" w:eastAsiaTheme="minorEastAsia" w:hAnsiTheme="minorEastAsia"/>
          <w:sz w:val="28"/>
          <w:szCs w:val="28"/>
        </w:rPr>
      </w:pPr>
    </w:p>
    <w:p w:rsidR="00530B0C" w:rsidRPr="00530B0C" w:rsidRDefault="00530B0C" w:rsidP="00B75C7F">
      <w:pPr>
        <w:rPr>
          <w:rFonts w:asciiTheme="minorEastAsia" w:eastAsiaTheme="minorEastAsia" w:hAnsiTheme="minorEastAsia"/>
          <w:sz w:val="28"/>
          <w:szCs w:val="28"/>
        </w:rPr>
      </w:pPr>
    </w:p>
    <w:p w:rsidR="009861FA" w:rsidRDefault="004F6677" w:rsidP="00CD6C1D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F6677">
        <w:rPr>
          <w:rFonts w:asciiTheme="minorEastAsia" w:eastAsiaTheme="minorEastAsia" w:hAnsiTheme="minorEastAsia"/>
          <w:sz w:val="28"/>
          <w:szCs w:val="28"/>
        </w:rPr>
        <w:t xml:space="preserve">           </w:t>
      </w:r>
      <w:r w:rsidRPr="004F6677">
        <w:rPr>
          <w:rFonts w:asciiTheme="minorEastAsia" w:eastAsiaTheme="minorEastAsia" w:hAnsiTheme="minorEastAsia" w:hint="eastAsia"/>
          <w:sz w:val="28"/>
          <w:szCs w:val="28"/>
        </w:rPr>
        <w:t>安监员签名：</w:t>
      </w:r>
      <w:r w:rsidRPr="004F6677">
        <w:rPr>
          <w:rFonts w:asciiTheme="minorEastAsia" w:eastAsiaTheme="minorEastAsia" w:hAnsiTheme="minorEastAsia"/>
          <w:sz w:val="28"/>
          <w:szCs w:val="28"/>
        </w:rPr>
        <w:t xml:space="preserve">           </w:t>
      </w:r>
      <w:r w:rsidRPr="004F6677">
        <w:rPr>
          <w:rFonts w:asciiTheme="minorEastAsia" w:eastAsiaTheme="minorEastAsia" w:hAnsiTheme="minorEastAsia" w:hint="eastAsia"/>
          <w:sz w:val="28"/>
          <w:szCs w:val="28"/>
        </w:rPr>
        <w:t>责任方签名：</w:t>
      </w:r>
    </w:p>
    <w:p w:rsidR="009861FA" w:rsidRDefault="009861FA" w:rsidP="00CD6C1D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9861FA" w:rsidRDefault="004F6677" w:rsidP="00CD6C1D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F6677">
        <w:rPr>
          <w:rFonts w:asciiTheme="minorEastAsia" w:eastAsiaTheme="minorEastAsia" w:hAnsiTheme="minorEastAsia"/>
          <w:sz w:val="28"/>
          <w:szCs w:val="28"/>
        </w:rPr>
        <w:t xml:space="preserve">                                    </w:t>
      </w:r>
      <w:r w:rsidRPr="004F6677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4F6677"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Pr="004F6677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4F6677"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Pr="004F6677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B75C7F" w:rsidRPr="00530B0C" w:rsidRDefault="00B75C7F" w:rsidP="00D4287C">
      <w:pPr>
        <w:snapToGrid w:val="0"/>
        <w:spacing w:line="400" w:lineRule="exact"/>
        <w:rPr>
          <w:rFonts w:asciiTheme="minorEastAsia" w:eastAsiaTheme="minorEastAsia" w:hAnsiTheme="minorEastAsia"/>
          <w:b/>
          <w:sz w:val="28"/>
          <w:szCs w:val="28"/>
          <w:u w:val="single"/>
        </w:rPr>
      </w:pPr>
    </w:p>
    <w:sectPr w:rsidR="00B75C7F" w:rsidRPr="00530B0C" w:rsidSect="009A2BDE">
      <w:headerReference w:type="default" r:id="rId8"/>
      <w:footerReference w:type="default" r:id="rId9"/>
      <w:type w:val="continuous"/>
      <w:pgSz w:w="11906" w:h="16838" w:code="9"/>
      <w:pgMar w:top="1135" w:right="1588" w:bottom="1701" w:left="1588" w:header="567" w:footer="850" w:gutter="0"/>
      <w:cols w:space="425"/>
      <w:docGrid w:type="lines" w:linePitch="4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E2A" w:rsidRDefault="007C2E2A" w:rsidP="005B0EBD">
      <w:r>
        <w:separator/>
      </w:r>
    </w:p>
  </w:endnote>
  <w:endnote w:type="continuationSeparator" w:id="0">
    <w:p w:rsidR="007C2E2A" w:rsidRDefault="007C2E2A" w:rsidP="005B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D7" w:rsidRPr="003165FC" w:rsidRDefault="0024757E" w:rsidP="00CD19E3">
    <w:pPr>
      <w:pStyle w:val="a5"/>
      <w:jc w:val="center"/>
    </w:pPr>
    <w:r w:rsidRPr="0024757E">
      <w:rPr>
        <w:rFonts w:hAnsi="宋体"/>
        <w:noProof/>
        <w:szCs w:val="2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15pt;margin-top:-3.8pt;width:436.45pt;height:0;z-index:251657216" o:connectortype="straight"/>
      </w:pict>
    </w:r>
    <w:r w:rsidR="006625D7" w:rsidRPr="00C50F30">
      <w:rPr>
        <w:rFonts w:hAnsi="宋体" w:hint="eastAsia"/>
        <w:szCs w:val="21"/>
      </w:rPr>
      <w:t>拟制部门：</w:t>
    </w:r>
    <w:r w:rsidR="006625D7">
      <w:rPr>
        <w:rFonts w:hAnsi="宋体" w:hint="eastAsia"/>
        <w:szCs w:val="21"/>
      </w:rPr>
      <w:t xml:space="preserve">安委办         </w:t>
    </w:r>
    <w:r w:rsidR="006625D7" w:rsidRPr="00C50F30">
      <w:rPr>
        <w:rFonts w:hAnsi="宋体" w:hint="eastAsia"/>
        <w:szCs w:val="21"/>
      </w:rPr>
      <w:t>审批人：</w:t>
    </w:r>
    <w:r w:rsidR="00DC1EA5">
      <w:rPr>
        <w:rFonts w:hAnsi="宋体" w:hint="eastAsia"/>
        <w:szCs w:val="21"/>
      </w:rPr>
      <w:t>林大煜</w:t>
    </w:r>
    <w:r w:rsidR="006625D7">
      <w:rPr>
        <w:rFonts w:hAnsi="宋体" w:hint="eastAsia"/>
        <w:szCs w:val="21"/>
      </w:rPr>
      <w:t xml:space="preserve"> </w:t>
    </w:r>
    <w:r w:rsidR="006625D7" w:rsidRPr="00C50F30">
      <w:rPr>
        <w:rFonts w:hAnsi="宋体" w:hint="eastAsia"/>
        <w:szCs w:val="21"/>
      </w:rPr>
      <w:t xml:space="preserve"> </w:t>
    </w:r>
    <w:r w:rsidR="006625D7">
      <w:rPr>
        <w:rFonts w:hAnsi="宋体" w:hint="eastAsia"/>
        <w:szCs w:val="21"/>
      </w:rPr>
      <w:t xml:space="preserve">        </w:t>
    </w:r>
    <w:r w:rsidR="006625D7" w:rsidRPr="00C50F30">
      <w:rPr>
        <w:rFonts w:hAnsi="宋体" w:hint="eastAsia"/>
        <w:szCs w:val="21"/>
      </w:rPr>
      <w:t xml:space="preserve">第 </w:t>
    </w:r>
    <w:r w:rsidRPr="00C50F30">
      <w:rPr>
        <w:rFonts w:hAnsi="宋体"/>
        <w:szCs w:val="21"/>
      </w:rPr>
      <w:fldChar w:fldCharType="begin"/>
    </w:r>
    <w:r w:rsidR="006625D7" w:rsidRPr="00C50F30">
      <w:rPr>
        <w:rFonts w:hAnsi="宋体"/>
        <w:szCs w:val="21"/>
      </w:rPr>
      <w:instrText xml:space="preserve"> PAGE </w:instrText>
    </w:r>
    <w:r w:rsidRPr="00C50F30">
      <w:rPr>
        <w:rFonts w:hAnsi="宋体"/>
        <w:szCs w:val="21"/>
      </w:rPr>
      <w:fldChar w:fldCharType="separate"/>
    </w:r>
    <w:r w:rsidR="00181FB0">
      <w:rPr>
        <w:rFonts w:hAnsi="宋体"/>
        <w:noProof/>
        <w:szCs w:val="21"/>
      </w:rPr>
      <w:t>8</w:t>
    </w:r>
    <w:r w:rsidRPr="00C50F30">
      <w:rPr>
        <w:rFonts w:hAnsi="宋体"/>
        <w:szCs w:val="21"/>
      </w:rPr>
      <w:fldChar w:fldCharType="end"/>
    </w:r>
    <w:r w:rsidR="006625D7" w:rsidRPr="00C50F30">
      <w:rPr>
        <w:rFonts w:hAnsi="宋体" w:hint="eastAsia"/>
        <w:szCs w:val="21"/>
      </w:rPr>
      <w:t xml:space="preserve"> 页 共 </w:t>
    </w:r>
    <w:r w:rsidRPr="00C50F30">
      <w:rPr>
        <w:rFonts w:hAnsi="宋体"/>
        <w:szCs w:val="21"/>
      </w:rPr>
      <w:fldChar w:fldCharType="begin"/>
    </w:r>
    <w:r w:rsidR="006625D7" w:rsidRPr="00C50F30">
      <w:rPr>
        <w:rFonts w:hAnsi="宋体"/>
        <w:szCs w:val="21"/>
      </w:rPr>
      <w:instrText xml:space="preserve"> NUMPAGES </w:instrText>
    </w:r>
    <w:r w:rsidRPr="00C50F30">
      <w:rPr>
        <w:rFonts w:hAnsi="宋体"/>
        <w:szCs w:val="21"/>
      </w:rPr>
      <w:fldChar w:fldCharType="separate"/>
    </w:r>
    <w:r w:rsidR="00181FB0">
      <w:rPr>
        <w:rFonts w:hAnsi="宋体"/>
        <w:noProof/>
        <w:szCs w:val="21"/>
      </w:rPr>
      <w:t>8</w:t>
    </w:r>
    <w:r w:rsidRPr="00C50F30">
      <w:rPr>
        <w:rFonts w:hAnsi="宋体"/>
        <w:szCs w:val="21"/>
      </w:rPr>
      <w:fldChar w:fldCharType="end"/>
    </w:r>
    <w:r w:rsidR="006625D7" w:rsidRPr="00C50F30">
      <w:rPr>
        <w:rFonts w:hAnsi="宋体" w:hint="eastAsia"/>
        <w:szCs w:val="21"/>
      </w:rPr>
      <w:t xml:space="preserve"> 页</w:t>
    </w:r>
    <w:r w:rsidR="006625D7">
      <w:rPr>
        <w:rFonts w:hAnsi="宋体" w:hint="eastAsia"/>
        <w:szCs w:val="21"/>
      </w:rPr>
      <w:t xml:space="preserve">          </w:t>
    </w:r>
    <w:r w:rsidR="006625D7" w:rsidRPr="00C50F30">
      <w:rPr>
        <w:rFonts w:hAnsi="宋体" w:hint="eastAsia"/>
        <w:szCs w:val="21"/>
      </w:rPr>
      <w:t>首批生效日期：</w:t>
    </w:r>
    <w:r w:rsidR="006625D7">
      <w:rPr>
        <w:rFonts w:hAnsi="宋体" w:hint="eastAsia"/>
        <w:szCs w:val="21"/>
      </w:rPr>
      <w:t>2015.09.01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E2A" w:rsidRDefault="007C2E2A" w:rsidP="005B0EBD">
      <w:r>
        <w:separator/>
      </w:r>
    </w:p>
  </w:footnote>
  <w:footnote w:type="continuationSeparator" w:id="0">
    <w:p w:rsidR="007C2E2A" w:rsidRDefault="007C2E2A" w:rsidP="005B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D7" w:rsidRPr="00534D34" w:rsidRDefault="006625D7" w:rsidP="0009157B">
    <w:pPr>
      <w:pStyle w:val="a4"/>
      <w:ind w:right="720"/>
      <w:jc w:val="right"/>
      <w:rPr>
        <w:rFonts w:hAnsi="宋体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-955040</wp:posOffset>
          </wp:positionH>
          <wp:positionV relativeFrom="paragraph">
            <wp:posOffset>-529590</wp:posOffset>
          </wp:positionV>
          <wp:extent cx="3025140" cy="708660"/>
          <wp:effectExtent l="0" t="0" r="0" b="0"/>
          <wp:wrapNone/>
          <wp:docPr id="2" name="图片 1" descr="厦门集装箱码头集团有限公司海天分公司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厦门集装箱码头集团有限公司海天分公司log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599" t="39627" r="13054" b="39342"/>
                  <a:stretch>
                    <a:fillRect/>
                  </a:stretch>
                </pic:blipFill>
                <pic:spPr bwMode="auto">
                  <a:xfrm>
                    <a:off x="0" y="0"/>
                    <a:ext cx="302514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6258C">
      <w:rPr>
        <w:rFonts w:hAnsi="宋体"/>
      </w:rPr>
      <w:t>ISO9001/</w:t>
    </w:r>
    <w:r>
      <w:rPr>
        <w:rFonts w:hAnsi="宋体" w:hint="eastAsia"/>
      </w:rPr>
      <w:t>SP-012</w:t>
    </w:r>
    <w:r w:rsidRPr="0016258C">
      <w:rPr>
        <w:rFonts w:hAnsi="宋体" w:hint="eastAsia"/>
      </w:rPr>
      <w:t xml:space="preserve"> </w:t>
    </w:r>
    <w:r w:rsidRPr="0016258C">
      <w:rPr>
        <w:rFonts w:hAnsi="宋体"/>
      </w:rPr>
      <w:t xml:space="preserve"> </w:t>
    </w:r>
    <w:r w:rsidRPr="0016258C">
      <w:rPr>
        <w:rFonts w:hAnsi="宋体" w:hint="eastAsia"/>
      </w:rPr>
      <w:t xml:space="preserve"> </w:t>
    </w:r>
    <w:r w:rsidRPr="0016258C">
      <w:rPr>
        <w:rFonts w:hAnsi="宋体"/>
      </w:rPr>
      <w:t xml:space="preserve"> </w:t>
    </w:r>
    <w:r w:rsidRPr="0016258C">
      <w:rPr>
        <w:rFonts w:hAnsi="宋体" w:hint="eastAsia"/>
      </w:rPr>
      <w:t>第0</w:t>
    </w:r>
    <w:r>
      <w:rPr>
        <w:rFonts w:hAnsi="宋体" w:hint="eastAsia"/>
      </w:rPr>
      <w:t>2</w:t>
    </w:r>
    <w:r w:rsidRPr="0016258C">
      <w:rPr>
        <w:rFonts w:hAnsi="宋体" w:hint="eastAsia"/>
      </w:rPr>
      <w:t>版/修订0次</w:t>
    </w:r>
    <w:r w:rsidRPr="0016258C">
      <w:rPr>
        <w:rFonts w:hAnsi="宋体"/>
      </w:rPr>
      <w:t xml:space="preserve"> </w:t>
    </w:r>
    <w:r w:rsidRPr="0016258C">
      <w:rPr>
        <w:rFonts w:hAnsi="宋体" w:hint="eastAsia"/>
      </w:rPr>
      <w:t xml:space="preserve">  </w:t>
    </w:r>
    <w:r w:rsidRPr="0016258C">
      <w:rPr>
        <w:rFonts w:hAnsi="宋体"/>
      </w:rPr>
      <w:t xml:space="preserve">  </w:t>
    </w:r>
    <w:r w:rsidRPr="0016258C">
      <w:rPr>
        <w:rFonts w:hAnsi="宋体" w:hint="eastAsia"/>
      </w:rPr>
      <w:t>生效日期：</w:t>
    </w:r>
    <w:r>
      <w:rPr>
        <w:rFonts w:hAnsi="宋体" w:hint="eastAsia"/>
      </w:rPr>
      <w:t>2017.04.20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1765"/>
    <w:multiLevelType w:val="hybridMultilevel"/>
    <w:tmpl w:val="45A2BAD4"/>
    <w:lvl w:ilvl="0" w:tplc="54AE0668">
      <w:start w:val="1"/>
      <w:numFmt w:val="decimal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9"/>
        </w:tabs>
        <w:ind w:left="84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9"/>
        </w:tabs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9"/>
        </w:tabs>
        <w:ind w:left="168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9"/>
        </w:tabs>
        <w:ind w:left="210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9"/>
        </w:tabs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9"/>
        </w:tabs>
        <w:ind w:left="294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9"/>
        </w:tabs>
        <w:ind w:left="336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9"/>
        </w:tabs>
        <w:ind w:left="3789" w:hanging="420"/>
      </w:pPr>
    </w:lvl>
  </w:abstractNum>
  <w:abstractNum w:abstractNumId="1">
    <w:nsid w:val="7B7512F3"/>
    <w:multiLevelType w:val="hybridMultilevel"/>
    <w:tmpl w:val="4ADC33AC"/>
    <w:lvl w:ilvl="0" w:tplc="96B8896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1DA8432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trackRevisions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7373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EBD"/>
    <w:rsid w:val="00004574"/>
    <w:rsid w:val="0000585D"/>
    <w:rsid w:val="00013719"/>
    <w:rsid w:val="000171D4"/>
    <w:rsid w:val="000173E6"/>
    <w:rsid w:val="00035019"/>
    <w:rsid w:val="00056B14"/>
    <w:rsid w:val="0006312D"/>
    <w:rsid w:val="00075EE1"/>
    <w:rsid w:val="0009157B"/>
    <w:rsid w:val="000A1FEB"/>
    <w:rsid w:val="000A6053"/>
    <w:rsid w:val="000C23A3"/>
    <w:rsid w:val="000C4C7E"/>
    <w:rsid w:val="000C651F"/>
    <w:rsid w:val="000D63D6"/>
    <w:rsid w:val="000E0A5E"/>
    <w:rsid w:val="000F35BD"/>
    <w:rsid w:val="000F4305"/>
    <w:rsid w:val="00102CF1"/>
    <w:rsid w:val="0011143C"/>
    <w:rsid w:val="001272AE"/>
    <w:rsid w:val="00131598"/>
    <w:rsid w:val="00133AAE"/>
    <w:rsid w:val="0015417D"/>
    <w:rsid w:val="0016384F"/>
    <w:rsid w:val="001748EC"/>
    <w:rsid w:val="00175562"/>
    <w:rsid w:val="00176FC7"/>
    <w:rsid w:val="00181FB0"/>
    <w:rsid w:val="0019375D"/>
    <w:rsid w:val="001A2B08"/>
    <w:rsid w:val="001A3441"/>
    <w:rsid w:val="001A51B6"/>
    <w:rsid w:val="001B77AF"/>
    <w:rsid w:val="001D3471"/>
    <w:rsid w:val="001D5098"/>
    <w:rsid w:val="00200ACE"/>
    <w:rsid w:val="002010E9"/>
    <w:rsid w:val="002046CF"/>
    <w:rsid w:val="00223762"/>
    <w:rsid w:val="00224DD1"/>
    <w:rsid w:val="002340D7"/>
    <w:rsid w:val="002401C2"/>
    <w:rsid w:val="00240FAF"/>
    <w:rsid w:val="0024757E"/>
    <w:rsid w:val="00271A2D"/>
    <w:rsid w:val="00273669"/>
    <w:rsid w:val="00274DA2"/>
    <w:rsid w:val="00282F68"/>
    <w:rsid w:val="00283D90"/>
    <w:rsid w:val="00285134"/>
    <w:rsid w:val="00295A77"/>
    <w:rsid w:val="002A0ECD"/>
    <w:rsid w:val="002A2D25"/>
    <w:rsid w:val="002B58E3"/>
    <w:rsid w:val="002B69C4"/>
    <w:rsid w:val="002B6CCA"/>
    <w:rsid w:val="002B7D9B"/>
    <w:rsid w:val="002C529A"/>
    <w:rsid w:val="002C59B8"/>
    <w:rsid w:val="002C65B9"/>
    <w:rsid w:val="002D24B2"/>
    <w:rsid w:val="002D5377"/>
    <w:rsid w:val="002D5F86"/>
    <w:rsid w:val="002E06BC"/>
    <w:rsid w:val="002E3E9A"/>
    <w:rsid w:val="002E4606"/>
    <w:rsid w:val="002E75DB"/>
    <w:rsid w:val="002F311C"/>
    <w:rsid w:val="00302370"/>
    <w:rsid w:val="00315FE0"/>
    <w:rsid w:val="00325697"/>
    <w:rsid w:val="00326F23"/>
    <w:rsid w:val="00337FE6"/>
    <w:rsid w:val="00340591"/>
    <w:rsid w:val="00345418"/>
    <w:rsid w:val="00360E69"/>
    <w:rsid w:val="00366188"/>
    <w:rsid w:val="0037225E"/>
    <w:rsid w:val="00375B96"/>
    <w:rsid w:val="00380C7A"/>
    <w:rsid w:val="00383FEC"/>
    <w:rsid w:val="0038419D"/>
    <w:rsid w:val="003915F0"/>
    <w:rsid w:val="003D097C"/>
    <w:rsid w:val="003D3C96"/>
    <w:rsid w:val="00401FB7"/>
    <w:rsid w:val="00403C22"/>
    <w:rsid w:val="0040599C"/>
    <w:rsid w:val="004139D6"/>
    <w:rsid w:val="00415DC1"/>
    <w:rsid w:val="00423EBC"/>
    <w:rsid w:val="004431D2"/>
    <w:rsid w:val="004834A9"/>
    <w:rsid w:val="0048518B"/>
    <w:rsid w:val="00491337"/>
    <w:rsid w:val="00494357"/>
    <w:rsid w:val="004B2E8D"/>
    <w:rsid w:val="004C7EF8"/>
    <w:rsid w:val="004F6677"/>
    <w:rsid w:val="004F79F7"/>
    <w:rsid w:val="00500571"/>
    <w:rsid w:val="00503798"/>
    <w:rsid w:val="00507665"/>
    <w:rsid w:val="005102E5"/>
    <w:rsid w:val="00520520"/>
    <w:rsid w:val="00530B0C"/>
    <w:rsid w:val="00532C41"/>
    <w:rsid w:val="0053519F"/>
    <w:rsid w:val="0053615A"/>
    <w:rsid w:val="00540E58"/>
    <w:rsid w:val="00544E17"/>
    <w:rsid w:val="00553972"/>
    <w:rsid w:val="00567F13"/>
    <w:rsid w:val="005700D2"/>
    <w:rsid w:val="005732C1"/>
    <w:rsid w:val="005735E5"/>
    <w:rsid w:val="00581249"/>
    <w:rsid w:val="00583C81"/>
    <w:rsid w:val="00584160"/>
    <w:rsid w:val="00587BEF"/>
    <w:rsid w:val="00595BC3"/>
    <w:rsid w:val="005A2F06"/>
    <w:rsid w:val="005A3CCB"/>
    <w:rsid w:val="005A42A7"/>
    <w:rsid w:val="005B0EBD"/>
    <w:rsid w:val="005B2CA7"/>
    <w:rsid w:val="005B7478"/>
    <w:rsid w:val="005C0000"/>
    <w:rsid w:val="005D69DE"/>
    <w:rsid w:val="005F65DE"/>
    <w:rsid w:val="005F718C"/>
    <w:rsid w:val="006002A7"/>
    <w:rsid w:val="006144D9"/>
    <w:rsid w:val="0062042D"/>
    <w:rsid w:val="006265B3"/>
    <w:rsid w:val="00634699"/>
    <w:rsid w:val="00637AE2"/>
    <w:rsid w:val="006602E1"/>
    <w:rsid w:val="006625D7"/>
    <w:rsid w:val="00664FF7"/>
    <w:rsid w:val="006714A1"/>
    <w:rsid w:val="0068281D"/>
    <w:rsid w:val="0068517E"/>
    <w:rsid w:val="00697E7F"/>
    <w:rsid w:val="006A245B"/>
    <w:rsid w:val="006B5308"/>
    <w:rsid w:val="006B71F1"/>
    <w:rsid w:val="006D4821"/>
    <w:rsid w:val="006E2EBB"/>
    <w:rsid w:val="006F4236"/>
    <w:rsid w:val="0071314A"/>
    <w:rsid w:val="0072306C"/>
    <w:rsid w:val="007357AF"/>
    <w:rsid w:val="0074142A"/>
    <w:rsid w:val="00747C08"/>
    <w:rsid w:val="007622A8"/>
    <w:rsid w:val="00787195"/>
    <w:rsid w:val="007A63F8"/>
    <w:rsid w:val="007B3150"/>
    <w:rsid w:val="007C2E2A"/>
    <w:rsid w:val="007C3505"/>
    <w:rsid w:val="007C7FE0"/>
    <w:rsid w:val="007F0DF7"/>
    <w:rsid w:val="007F10C4"/>
    <w:rsid w:val="007F39D3"/>
    <w:rsid w:val="007F54C2"/>
    <w:rsid w:val="00812FF2"/>
    <w:rsid w:val="0081759D"/>
    <w:rsid w:val="00822F60"/>
    <w:rsid w:val="0082570C"/>
    <w:rsid w:val="008279E4"/>
    <w:rsid w:val="00827F1D"/>
    <w:rsid w:val="008372A2"/>
    <w:rsid w:val="008404AA"/>
    <w:rsid w:val="008417F2"/>
    <w:rsid w:val="00845F86"/>
    <w:rsid w:val="00883897"/>
    <w:rsid w:val="00897870"/>
    <w:rsid w:val="008A5FF3"/>
    <w:rsid w:val="008B6E62"/>
    <w:rsid w:val="008C7D10"/>
    <w:rsid w:val="008D141A"/>
    <w:rsid w:val="008D167A"/>
    <w:rsid w:val="008D27C7"/>
    <w:rsid w:val="008D2BB3"/>
    <w:rsid w:val="008D689F"/>
    <w:rsid w:val="008E1C68"/>
    <w:rsid w:val="008F2C02"/>
    <w:rsid w:val="009032C7"/>
    <w:rsid w:val="00904C34"/>
    <w:rsid w:val="0091245F"/>
    <w:rsid w:val="00917E8C"/>
    <w:rsid w:val="00950477"/>
    <w:rsid w:val="0096712A"/>
    <w:rsid w:val="00972D19"/>
    <w:rsid w:val="00982ED7"/>
    <w:rsid w:val="009861FA"/>
    <w:rsid w:val="009A2BDE"/>
    <w:rsid w:val="009C513E"/>
    <w:rsid w:val="009D752A"/>
    <w:rsid w:val="009F5C15"/>
    <w:rsid w:val="00A0595F"/>
    <w:rsid w:val="00A11846"/>
    <w:rsid w:val="00A2162E"/>
    <w:rsid w:val="00A2423B"/>
    <w:rsid w:val="00A32DBD"/>
    <w:rsid w:val="00A4147C"/>
    <w:rsid w:val="00A51435"/>
    <w:rsid w:val="00A7673C"/>
    <w:rsid w:val="00A969B3"/>
    <w:rsid w:val="00AA1034"/>
    <w:rsid w:val="00AA4B57"/>
    <w:rsid w:val="00AB2912"/>
    <w:rsid w:val="00AB3B8A"/>
    <w:rsid w:val="00AD5960"/>
    <w:rsid w:val="00AE1328"/>
    <w:rsid w:val="00B243F7"/>
    <w:rsid w:val="00B35861"/>
    <w:rsid w:val="00B36A4D"/>
    <w:rsid w:val="00B4111E"/>
    <w:rsid w:val="00B4214B"/>
    <w:rsid w:val="00B43855"/>
    <w:rsid w:val="00B45B59"/>
    <w:rsid w:val="00B61870"/>
    <w:rsid w:val="00B643D9"/>
    <w:rsid w:val="00B75B8F"/>
    <w:rsid w:val="00B75C7F"/>
    <w:rsid w:val="00B768FD"/>
    <w:rsid w:val="00B82A89"/>
    <w:rsid w:val="00B854FA"/>
    <w:rsid w:val="00B86DE1"/>
    <w:rsid w:val="00BA0617"/>
    <w:rsid w:val="00BA14AF"/>
    <w:rsid w:val="00BA16E9"/>
    <w:rsid w:val="00BA780E"/>
    <w:rsid w:val="00BB0CEF"/>
    <w:rsid w:val="00BB16A4"/>
    <w:rsid w:val="00BB1EDF"/>
    <w:rsid w:val="00BC369A"/>
    <w:rsid w:val="00BC5020"/>
    <w:rsid w:val="00BD214D"/>
    <w:rsid w:val="00BF7C0D"/>
    <w:rsid w:val="00C1004D"/>
    <w:rsid w:val="00C1371B"/>
    <w:rsid w:val="00C20E1C"/>
    <w:rsid w:val="00C2758C"/>
    <w:rsid w:val="00C307E8"/>
    <w:rsid w:val="00C30B93"/>
    <w:rsid w:val="00C313B2"/>
    <w:rsid w:val="00C34863"/>
    <w:rsid w:val="00C576AE"/>
    <w:rsid w:val="00C579E9"/>
    <w:rsid w:val="00C64C40"/>
    <w:rsid w:val="00C84679"/>
    <w:rsid w:val="00C91BFF"/>
    <w:rsid w:val="00C93008"/>
    <w:rsid w:val="00CB772B"/>
    <w:rsid w:val="00CC28C4"/>
    <w:rsid w:val="00CC696E"/>
    <w:rsid w:val="00CD19E3"/>
    <w:rsid w:val="00CD6C1D"/>
    <w:rsid w:val="00CE0D98"/>
    <w:rsid w:val="00CF1A4C"/>
    <w:rsid w:val="00CF2127"/>
    <w:rsid w:val="00D027D5"/>
    <w:rsid w:val="00D24E80"/>
    <w:rsid w:val="00D31F13"/>
    <w:rsid w:val="00D4287C"/>
    <w:rsid w:val="00D47284"/>
    <w:rsid w:val="00D53B39"/>
    <w:rsid w:val="00D548A4"/>
    <w:rsid w:val="00D66C3A"/>
    <w:rsid w:val="00D713C5"/>
    <w:rsid w:val="00D72854"/>
    <w:rsid w:val="00D813E2"/>
    <w:rsid w:val="00DA1D4A"/>
    <w:rsid w:val="00DB486E"/>
    <w:rsid w:val="00DC1EA5"/>
    <w:rsid w:val="00DE63ED"/>
    <w:rsid w:val="00E0454C"/>
    <w:rsid w:val="00E20C51"/>
    <w:rsid w:val="00E25226"/>
    <w:rsid w:val="00E27408"/>
    <w:rsid w:val="00E45CA5"/>
    <w:rsid w:val="00E54017"/>
    <w:rsid w:val="00E664F9"/>
    <w:rsid w:val="00E817F7"/>
    <w:rsid w:val="00EA7B5D"/>
    <w:rsid w:val="00EB4C98"/>
    <w:rsid w:val="00EB5E58"/>
    <w:rsid w:val="00EF7C47"/>
    <w:rsid w:val="00F05127"/>
    <w:rsid w:val="00F31668"/>
    <w:rsid w:val="00F35813"/>
    <w:rsid w:val="00F437A7"/>
    <w:rsid w:val="00F457D8"/>
    <w:rsid w:val="00F57B84"/>
    <w:rsid w:val="00F60E2A"/>
    <w:rsid w:val="00F60F3F"/>
    <w:rsid w:val="00F729CF"/>
    <w:rsid w:val="00F81E73"/>
    <w:rsid w:val="00F85227"/>
    <w:rsid w:val="00F917C2"/>
    <w:rsid w:val="00F97DF8"/>
    <w:rsid w:val="00FC4F91"/>
    <w:rsid w:val="00FE43D4"/>
    <w:rsid w:val="00FF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BD"/>
    <w:pPr>
      <w:widowControl w:val="0"/>
      <w:autoSpaceDE w:val="0"/>
      <w:autoSpaceDN w:val="0"/>
      <w:adjustRightInd w:val="0"/>
      <w:textAlignment w:val="baseline"/>
    </w:pPr>
    <w:rPr>
      <w:rFonts w:ascii="宋体" w:hAnsi="Times New Roman"/>
      <w:sz w:val="34"/>
    </w:rPr>
  </w:style>
  <w:style w:type="paragraph" w:styleId="2">
    <w:name w:val="heading 2"/>
    <w:basedOn w:val="a"/>
    <w:next w:val="a0"/>
    <w:link w:val="2Char"/>
    <w:qFormat/>
    <w:rsid w:val="005B0EBD"/>
    <w:pPr>
      <w:keepNext/>
      <w:keepLines/>
      <w:autoSpaceDE/>
      <w:autoSpaceDN/>
      <w:adjustRightInd/>
      <w:jc w:val="center"/>
      <w:textAlignment w:val="auto"/>
      <w:outlineLvl w:val="1"/>
    </w:pPr>
    <w:rPr>
      <w:rFonts w:ascii="Arial" w:eastAsia="楷体_GB2312" w:hAnsi="Arial"/>
      <w:b/>
      <w:bCs/>
      <w:kern w:val="2"/>
      <w:sz w:val="30"/>
    </w:rPr>
  </w:style>
  <w:style w:type="paragraph" w:styleId="3">
    <w:name w:val="heading 3"/>
    <w:basedOn w:val="a"/>
    <w:next w:val="a0"/>
    <w:link w:val="3Char"/>
    <w:qFormat/>
    <w:rsid w:val="005B0EBD"/>
    <w:pPr>
      <w:keepNext/>
      <w:keepLines/>
      <w:autoSpaceDE/>
      <w:autoSpaceDN/>
      <w:adjustRightInd/>
      <w:jc w:val="both"/>
      <w:textAlignment w:val="auto"/>
      <w:outlineLvl w:val="2"/>
    </w:pPr>
    <w:rPr>
      <w:rFonts w:ascii="Times New Roman" w:eastAsia="楷体_GB2312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B0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B0EBD"/>
    <w:rPr>
      <w:sz w:val="18"/>
      <w:szCs w:val="18"/>
    </w:rPr>
  </w:style>
  <w:style w:type="paragraph" w:styleId="a5">
    <w:name w:val="footer"/>
    <w:basedOn w:val="a"/>
    <w:link w:val="Char0"/>
    <w:unhideWhenUsed/>
    <w:rsid w:val="005B0EB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B0EBD"/>
    <w:rPr>
      <w:sz w:val="18"/>
      <w:szCs w:val="18"/>
    </w:rPr>
  </w:style>
  <w:style w:type="character" w:customStyle="1" w:styleId="2Char">
    <w:name w:val="标题 2 Char"/>
    <w:basedOn w:val="a1"/>
    <w:link w:val="2"/>
    <w:rsid w:val="005B0EBD"/>
    <w:rPr>
      <w:rFonts w:ascii="Arial" w:eastAsia="楷体_GB2312" w:hAnsi="Arial" w:cs="Times New Roman"/>
      <w:b/>
      <w:bCs/>
      <w:sz w:val="30"/>
      <w:szCs w:val="20"/>
    </w:rPr>
  </w:style>
  <w:style w:type="character" w:customStyle="1" w:styleId="3Char">
    <w:name w:val="标题 3 Char"/>
    <w:basedOn w:val="a1"/>
    <w:link w:val="3"/>
    <w:rsid w:val="005B0EBD"/>
    <w:rPr>
      <w:rFonts w:ascii="Times New Roman" w:eastAsia="楷体_GB2312" w:hAnsi="Times New Roman" w:cs="Times New Roman"/>
      <w:sz w:val="24"/>
      <w:szCs w:val="20"/>
    </w:rPr>
  </w:style>
  <w:style w:type="paragraph" w:styleId="a6">
    <w:name w:val="Body Text"/>
    <w:basedOn w:val="a"/>
    <w:link w:val="Char1"/>
    <w:rsid w:val="005B0EBD"/>
    <w:pPr>
      <w:textAlignment w:val="auto"/>
    </w:pPr>
    <w:rPr>
      <w:color w:val="000000"/>
      <w:sz w:val="24"/>
    </w:rPr>
  </w:style>
  <w:style w:type="character" w:customStyle="1" w:styleId="Char1">
    <w:name w:val="正文文本 Char"/>
    <w:basedOn w:val="a1"/>
    <w:link w:val="a6"/>
    <w:rsid w:val="005B0EBD"/>
    <w:rPr>
      <w:rFonts w:ascii="宋体" w:eastAsia="宋体" w:hAnsi="Times New Roman" w:cs="Times New Roman"/>
      <w:color w:val="000000"/>
      <w:kern w:val="0"/>
      <w:sz w:val="24"/>
      <w:szCs w:val="20"/>
    </w:rPr>
  </w:style>
  <w:style w:type="paragraph" w:styleId="a7">
    <w:name w:val="Block Text"/>
    <w:basedOn w:val="a"/>
    <w:rsid w:val="005B0EBD"/>
    <w:pPr>
      <w:spacing w:line="288" w:lineRule="auto"/>
      <w:ind w:left="-340" w:right="340" w:firstLine="480"/>
    </w:pPr>
    <w:rPr>
      <w:sz w:val="24"/>
    </w:rPr>
  </w:style>
  <w:style w:type="paragraph" w:styleId="a8">
    <w:name w:val="Balloon Text"/>
    <w:basedOn w:val="a"/>
    <w:link w:val="Char2"/>
    <w:semiHidden/>
    <w:unhideWhenUsed/>
    <w:rsid w:val="005B0EBD"/>
    <w:rPr>
      <w:sz w:val="18"/>
      <w:szCs w:val="18"/>
    </w:rPr>
  </w:style>
  <w:style w:type="character" w:customStyle="1" w:styleId="Char2">
    <w:name w:val="批注框文本 Char"/>
    <w:basedOn w:val="a1"/>
    <w:link w:val="a8"/>
    <w:semiHidden/>
    <w:rsid w:val="005B0EBD"/>
    <w:rPr>
      <w:rFonts w:ascii="宋体" w:eastAsia="宋体" w:hAnsi="Times New Roman" w:cs="Times New Roman"/>
      <w:kern w:val="0"/>
      <w:sz w:val="18"/>
      <w:szCs w:val="18"/>
    </w:rPr>
  </w:style>
  <w:style w:type="paragraph" w:styleId="a9">
    <w:name w:val="Body Text Indent"/>
    <w:basedOn w:val="a"/>
    <w:link w:val="Char3"/>
    <w:unhideWhenUsed/>
    <w:rsid w:val="005B0EBD"/>
    <w:pPr>
      <w:spacing w:after="120"/>
      <w:ind w:leftChars="200" w:left="420"/>
    </w:pPr>
  </w:style>
  <w:style w:type="character" w:customStyle="1" w:styleId="Char3">
    <w:name w:val="正文文本缩进 Char"/>
    <w:basedOn w:val="a1"/>
    <w:link w:val="a9"/>
    <w:rsid w:val="005B0EBD"/>
    <w:rPr>
      <w:rFonts w:ascii="宋体" w:eastAsia="宋体" w:hAnsi="Times New Roman" w:cs="Times New Roman"/>
      <w:kern w:val="0"/>
      <w:sz w:val="34"/>
      <w:szCs w:val="20"/>
    </w:rPr>
  </w:style>
  <w:style w:type="paragraph" w:styleId="a0">
    <w:name w:val="Normal Indent"/>
    <w:basedOn w:val="a"/>
    <w:rsid w:val="005B0EBD"/>
    <w:pPr>
      <w:autoSpaceDE/>
      <w:autoSpaceDN/>
      <w:adjustRightInd/>
      <w:ind w:firstLine="420"/>
      <w:jc w:val="both"/>
      <w:textAlignment w:val="auto"/>
    </w:pPr>
    <w:rPr>
      <w:rFonts w:ascii="Times New Roman" w:eastAsia="楷体_GB2312"/>
      <w:kern w:val="2"/>
      <w:sz w:val="24"/>
    </w:rPr>
  </w:style>
  <w:style w:type="paragraph" w:styleId="aa">
    <w:name w:val="Revision"/>
    <w:hidden/>
    <w:uiPriority w:val="99"/>
    <w:semiHidden/>
    <w:rsid w:val="005B0EBD"/>
    <w:rPr>
      <w:rFonts w:ascii="Times New Roman" w:hAnsi="Times New Roman"/>
      <w:kern w:val="2"/>
      <w:sz w:val="21"/>
      <w:szCs w:val="24"/>
    </w:rPr>
  </w:style>
  <w:style w:type="table" w:styleId="ab">
    <w:name w:val="Table Grid"/>
    <w:basedOn w:val="a2"/>
    <w:rsid w:val="005B0EBD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Char4"/>
    <w:rsid w:val="005B0EBD"/>
    <w:pPr>
      <w:autoSpaceDE/>
      <w:autoSpaceDN/>
      <w:adjustRightInd/>
      <w:ind w:leftChars="2500" w:left="100"/>
      <w:jc w:val="both"/>
      <w:textAlignment w:val="auto"/>
    </w:pPr>
    <w:rPr>
      <w:rFonts w:ascii="Times New Roman"/>
      <w:kern w:val="2"/>
      <w:sz w:val="21"/>
      <w:szCs w:val="24"/>
    </w:rPr>
  </w:style>
  <w:style w:type="character" w:customStyle="1" w:styleId="Char4">
    <w:name w:val="日期 Char"/>
    <w:basedOn w:val="a1"/>
    <w:link w:val="ac"/>
    <w:rsid w:val="005B0EBD"/>
    <w:rPr>
      <w:rFonts w:ascii="Times New Roman" w:eastAsia="宋体" w:hAnsi="Times New Roman" w:cs="Times New Roman"/>
      <w:szCs w:val="24"/>
    </w:rPr>
  </w:style>
  <w:style w:type="character" w:styleId="ad">
    <w:name w:val="Strong"/>
    <w:basedOn w:val="a1"/>
    <w:qFormat/>
    <w:rsid w:val="00C30B93"/>
    <w:rPr>
      <w:b/>
      <w:bCs/>
    </w:rPr>
  </w:style>
  <w:style w:type="character" w:styleId="ae">
    <w:name w:val="Hyperlink"/>
    <w:basedOn w:val="a1"/>
    <w:rsid w:val="00C30B93"/>
    <w:rPr>
      <w:color w:val="0000FF"/>
      <w:u w:val="single"/>
    </w:rPr>
  </w:style>
  <w:style w:type="paragraph" w:styleId="20">
    <w:name w:val="Body Text 2"/>
    <w:basedOn w:val="a"/>
    <w:link w:val="2Char0"/>
    <w:rsid w:val="00C30B93"/>
    <w:pPr>
      <w:autoSpaceDE/>
      <w:autoSpaceDN/>
      <w:adjustRightInd/>
      <w:spacing w:after="120" w:line="480" w:lineRule="auto"/>
      <w:jc w:val="both"/>
      <w:textAlignment w:val="auto"/>
    </w:pPr>
    <w:rPr>
      <w:rFonts w:ascii="Times New Roman"/>
      <w:kern w:val="2"/>
      <w:sz w:val="21"/>
      <w:szCs w:val="24"/>
    </w:rPr>
  </w:style>
  <w:style w:type="character" w:customStyle="1" w:styleId="2Char0">
    <w:name w:val="正文文本 2 Char"/>
    <w:basedOn w:val="a1"/>
    <w:link w:val="20"/>
    <w:rsid w:val="00C30B93"/>
    <w:rPr>
      <w:rFonts w:ascii="Times New Roman" w:eastAsia="宋体" w:hAnsi="Times New Roman" w:cs="Times New Roman"/>
      <w:szCs w:val="24"/>
    </w:rPr>
  </w:style>
  <w:style w:type="character" w:styleId="af">
    <w:name w:val="annotation reference"/>
    <w:basedOn w:val="a1"/>
    <w:uiPriority w:val="99"/>
    <w:semiHidden/>
    <w:unhideWhenUsed/>
    <w:rsid w:val="00D47284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D47284"/>
  </w:style>
  <w:style w:type="character" w:customStyle="1" w:styleId="Char5">
    <w:name w:val="批注文字 Char"/>
    <w:basedOn w:val="a1"/>
    <w:link w:val="af0"/>
    <w:uiPriority w:val="99"/>
    <w:semiHidden/>
    <w:rsid w:val="00D47284"/>
    <w:rPr>
      <w:rFonts w:ascii="宋体" w:hAnsi="Times New Roman"/>
      <w:sz w:val="34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D47284"/>
    <w:rPr>
      <w:b/>
      <w:bCs/>
    </w:rPr>
  </w:style>
  <w:style w:type="character" w:customStyle="1" w:styleId="Char6">
    <w:name w:val="批注主题 Char"/>
    <w:basedOn w:val="Char5"/>
    <w:link w:val="af1"/>
    <w:uiPriority w:val="99"/>
    <w:semiHidden/>
    <w:rsid w:val="00D47284"/>
    <w:rPr>
      <w:b/>
      <w:bCs/>
    </w:rPr>
  </w:style>
  <w:style w:type="paragraph" w:styleId="af2">
    <w:name w:val="List Paragraph"/>
    <w:basedOn w:val="a"/>
    <w:uiPriority w:val="34"/>
    <w:qFormat/>
    <w:rsid w:val="00827F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12F6-5C23-48E0-90C7-8806C2CE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760</Words>
  <Characters>4335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5085</CharactersWithSpaces>
  <SharedDoc>false</SharedDoc>
  <HLinks>
    <vt:vector size="6" baseType="variant">
      <vt:variant>
        <vt:i4>-1039740759</vt:i4>
      </vt:variant>
      <vt:variant>
        <vt:i4>0</vt:i4>
      </vt:variant>
      <vt:variant>
        <vt:i4>0</vt:i4>
      </vt:variant>
      <vt:variant>
        <vt:i4>5</vt:i4>
      </vt:variant>
      <vt:variant>
        <vt:lpwstr>http://www.xcgt.cn首页/客服服务中心/业务流程/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吴凤蓉</dc:creator>
  <cp:lastModifiedBy>蒋蔚</cp:lastModifiedBy>
  <cp:revision>2</cp:revision>
  <cp:lastPrinted>2019-04-03T02:39:00Z</cp:lastPrinted>
  <dcterms:created xsi:type="dcterms:W3CDTF">2023-05-18T09:52:00Z</dcterms:created>
  <dcterms:modified xsi:type="dcterms:W3CDTF">2023-05-18T09:52:00Z</dcterms:modified>
</cp:coreProperties>
</file>